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165F3" w:rsidR="00C90FEC" w:rsidP="00BF0FBB" w:rsidRDefault="00C90FEC" w14:paraId="012BB550" w14:textId="77777777">
      <w:pPr>
        <w:tabs>
          <w:tab w:val="left" w:pos="5940"/>
        </w:tabs>
        <w15:collapsed w:val="false"/>
        <w:rPr>
          <w:rFonts w:ascii="Arial" w:hAnsi="Arial" w:cs="Arial"/>
          <w:spacing w:val="8"/>
        </w:rPr>
      </w:pPr>
      <w:bookmarkStart w:name="_GoBack" w:id="0"/>
      <w:bookmarkEnd w:id="0"/>
      <w:r w:rsidRPr="000165F3">
        <w:rPr>
          <w:rFonts w:ascii="Arial" w:hAnsi="Arial" w:cs="Arial"/>
        </w:rPr>
        <w:t xml:space="preserve">REPUBLIKA HRVATSKA </w:t>
      </w:r>
      <w:r w:rsidRPr="000165F3">
        <w:rPr>
          <w:rFonts w:ascii="Arial" w:hAnsi="Arial" w:cs="Arial"/>
        </w:rPr>
        <w:tab/>
      </w:r>
      <w:r w:rsidRPr="000165F3">
        <w:rPr>
          <w:rFonts w:ascii="Arial" w:hAnsi="Arial" w:cs="Arial"/>
        </w:rPr>
        <w:tab/>
      </w:r>
      <w:r w:rsidRPr="000165F3">
        <w:rPr>
          <w:rFonts w:ascii="Arial" w:hAnsi="Arial" w:cs="Arial"/>
        </w:rPr>
        <w:tab/>
      </w:r>
    </w:p>
    <w:p w:rsidRPr="000165F3" w:rsidR="00C90FEC" w:rsidP="00BF0FBB" w:rsidRDefault="00C90FEC" w14:paraId="04D7773D" w14:textId="77777777">
      <w:pPr>
        <w:rPr>
          <w:rFonts w:ascii="Arial" w:hAnsi="Arial" w:cs="Arial"/>
        </w:rPr>
      </w:pPr>
      <w:r w:rsidRPr="000165F3">
        <w:rPr>
          <w:rFonts w:ascii="Arial" w:hAnsi="Arial" w:cs="Arial"/>
        </w:rPr>
        <w:t>TRGOVAČKI SUD U PAZINU</w:t>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p>
    <w:p w:rsidRPr="000165F3" w:rsidR="00C90FEC" w:rsidP="00BF0FBB" w:rsidRDefault="00C90FEC" w14:paraId="590602FA" w14:textId="77777777">
      <w:pPr>
        <w:rPr>
          <w:rFonts w:ascii="Arial" w:hAnsi="Arial" w:cs="Arial"/>
        </w:rPr>
      </w:pPr>
      <w:r w:rsidRPr="000165F3">
        <w:rPr>
          <w:rFonts w:ascii="Arial" w:hAnsi="Arial" w:cs="Arial"/>
        </w:rPr>
        <w:t xml:space="preserve">52000 PAZIN, Dršćevka 1 </w:t>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t xml:space="preserve">     </w:t>
      </w:r>
      <w:r w:rsidRPr="000165F3" w:rsidR="00E05746">
        <w:rPr>
          <w:rFonts w:ascii="Arial" w:hAnsi="Arial" w:cs="Arial"/>
        </w:rPr>
        <w:t xml:space="preserve">   </w:t>
      </w:r>
      <w:r w:rsidRPr="000165F3">
        <w:rPr>
          <w:rFonts w:ascii="Arial" w:hAnsi="Arial" w:cs="Arial"/>
        </w:rPr>
        <w:br/>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p>
    <w:p w:rsidRPr="000165F3" w:rsidR="00B551A2" w:rsidP="00BF0FBB" w:rsidRDefault="00C90FEC" w14:paraId="56AD0F69" w14:textId="77777777">
      <w:pPr>
        <w:rPr>
          <w:rFonts w:ascii="Arial" w:hAnsi="Arial" w:cs="Arial"/>
        </w:rPr>
      </w:pPr>
      <w:r w:rsidRPr="000165F3">
        <w:rPr>
          <w:rFonts w:ascii="Arial" w:hAnsi="Arial" w:cs="Arial"/>
        </w:rPr>
        <w:tab/>
      </w:r>
      <w:r w:rsidRPr="000165F3">
        <w:rPr>
          <w:rFonts w:ascii="Arial" w:hAnsi="Arial" w:cs="Arial"/>
        </w:rPr>
        <w:tab/>
      </w:r>
    </w:p>
    <w:p w:rsidRPr="000165F3" w:rsidR="00B551A2" w:rsidP="00BF0FBB" w:rsidRDefault="00B551A2" w14:paraId="483520E3" w14:textId="44DFF415">
      <w:pPr>
        <w:tabs>
          <w:tab w:val="left" w:pos="5940"/>
        </w:tabs>
        <w:jc w:val="right"/>
        <w:rPr>
          <w:rFonts w:ascii="Arial" w:hAnsi="Arial" w:cs="Arial"/>
          <w:spacing w:val="8"/>
        </w:rPr>
      </w:pPr>
      <w:r w:rsidRPr="000165F3">
        <w:rPr>
          <w:rFonts w:ascii="Arial" w:hAnsi="Arial" w:cs="Arial"/>
        </w:rPr>
        <w:t>St-</w:t>
      </w:r>
      <w:r w:rsidR="0041257D">
        <w:rPr>
          <w:rFonts w:ascii="Arial" w:hAnsi="Arial" w:cs="Arial"/>
        </w:rPr>
        <w:t>220/2023</w:t>
      </w:r>
      <w:r w:rsidR="00563035">
        <w:rPr>
          <w:rFonts w:ascii="Arial" w:hAnsi="Arial" w:cs="Arial"/>
        </w:rPr>
        <w:t>-55</w:t>
      </w:r>
    </w:p>
    <w:p w:rsidR="00C90FEC" w:rsidP="00BF0FBB" w:rsidRDefault="00C90FEC" w14:paraId="393B73F7" w14:textId="77777777">
      <w:pPr>
        <w:rPr>
          <w:rFonts w:ascii="Arial" w:hAnsi="Arial" w:cs="Arial"/>
        </w:rPr>
      </w:pPr>
      <w:r w:rsidRPr="000165F3">
        <w:rPr>
          <w:rFonts w:ascii="Arial" w:hAnsi="Arial" w:cs="Arial"/>
        </w:rPr>
        <w:tab/>
      </w:r>
    </w:p>
    <w:p w:rsidRPr="000165F3" w:rsidR="000165F3" w:rsidP="00BF0FBB" w:rsidRDefault="000165F3" w14:paraId="38DC99DB" w14:textId="77777777">
      <w:pPr>
        <w:rPr>
          <w:rFonts w:ascii="Arial" w:hAnsi="Arial" w:cs="Arial"/>
        </w:rPr>
      </w:pPr>
    </w:p>
    <w:p w:rsidRPr="000165F3" w:rsidR="00C90FEC" w:rsidP="00BF0FBB" w:rsidRDefault="00C90FEC" w14:paraId="02073935" w14:textId="77777777">
      <w:pPr>
        <w:jc w:val="center"/>
        <w:rPr>
          <w:rFonts w:ascii="Arial" w:hAnsi="Arial" w:cs="Arial"/>
        </w:rPr>
      </w:pPr>
      <w:r w:rsidRPr="000165F3">
        <w:rPr>
          <w:rFonts w:ascii="Arial" w:hAnsi="Arial" w:cs="Arial"/>
        </w:rPr>
        <w:t>Z A P I S N I K</w:t>
      </w:r>
    </w:p>
    <w:p w:rsidRPr="000165F3" w:rsidR="00C90FEC" w:rsidP="00BF0FBB" w:rsidRDefault="00B551A2" w14:paraId="6A2A6724" w14:textId="4A54C1C0">
      <w:pPr>
        <w:jc w:val="center"/>
        <w:rPr>
          <w:rFonts w:ascii="Arial" w:hAnsi="Arial" w:cs="Arial"/>
        </w:rPr>
      </w:pPr>
      <w:r w:rsidRPr="000165F3">
        <w:rPr>
          <w:rFonts w:ascii="Arial" w:hAnsi="Arial" w:cs="Arial"/>
        </w:rPr>
        <w:t>o</w:t>
      </w:r>
      <w:r w:rsidRPr="000165F3" w:rsidR="00C90FEC">
        <w:rPr>
          <w:rFonts w:ascii="Arial" w:hAnsi="Arial" w:cs="Arial"/>
        </w:rPr>
        <w:t xml:space="preserve">d </w:t>
      </w:r>
      <w:r w:rsidR="00E63CD9">
        <w:rPr>
          <w:rFonts w:ascii="Arial" w:hAnsi="Arial" w:cs="Arial"/>
        </w:rPr>
        <w:t>5</w:t>
      </w:r>
      <w:r w:rsidR="007E4050">
        <w:rPr>
          <w:rFonts w:ascii="Arial" w:hAnsi="Arial" w:cs="Arial"/>
        </w:rPr>
        <w:t xml:space="preserve">. </w:t>
      </w:r>
      <w:r w:rsidR="00BC28FE">
        <w:rPr>
          <w:rFonts w:ascii="Arial" w:hAnsi="Arial" w:cs="Arial"/>
        </w:rPr>
        <w:t>lipnja</w:t>
      </w:r>
      <w:r w:rsidR="00E63CD9">
        <w:rPr>
          <w:rFonts w:ascii="Arial" w:hAnsi="Arial" w:cs="Arial"/>
        </w:rPr>
        <w:t xml:space="preserve"> </w:t>
      </w:r>
      <w:r w:rsidR="007E4050">
        <w:rPr>
          <w:rFonts w:ascii="Arial" w:hAnsi="Arial" w:cs="Arial"/>
        </w:rPr>
        <w:t xml:space="preserve"> </w:t>
      </w:r>
      <w:r w:rsidR="00E63CD9">
        <w:rPr>
          <w:rFonts w:ascii="Arial" w:hAnsi="Arial" w:cs="Arial"/>
        </w:rPr>
        <w:t>2024</w:t>
      </w:r>
      <w:r w:rsidRPr="000165F3">
        <w:rPr>
          <w:rFonts w:ascii="Arial" w:hAnsi="Arial" w:cs="Arial"/>
        </w:rPr>
        <w:t>.</w:t>
      </w:r>
      <w:r w:rsidRPr="000165F3" w:rsidR="008D48C5">
        <w:rPr>
          <w:rFonts w:ascii="Arial" w:hAnsi="Arial" w:cs="Arial"/>
        </w:rPr>
        <w:t xml:space="preserve"> godine</w:t>
      </w:r>
      <w:r w:rsidRPr="000165F3">
        <w:rPr>
          <w:rFonts w:ascii="Arial" w:hAnsi="Arial" w:cs="Arial"/>
        </w:rPr>
        <w:t xml:space="preserve"> </w:t>
      </w:r>
    </w:p>
    <w:p w:rsidRPr="000165F3" w:rsidR="00C90FEC" w:rsidP="00BF0FBB" w:rsidRDefault="00EE09C8" w14:paraId="77C3B575" w14:textId="77777777">
      <w:pPr>
        <w:jc w:val="center"/>
        <w:rPr>
          <w:rFonts w:ascii="Arial" w:hAnsi="Arial" w:cs="Arial"/>
        </w:rPr>
      </w:pPr>
      <w:r w:rsidRPr="000165F3">
        <w:rPr>
          <w:rFonts w:ascii="Arial" w:hAnsi="Arial" w:cs="Arial"/>
        </w:rPr>
        <w:t>s</w:t>
      </w:r>
      <w:r w:rsidRPr="000165F3" w:rsidR="00C90FEC">
        <w:rPr>
          <w:rFonts w:ascii="Arial" w:hAnsi="Arial" w:cs="Arial"/>
        </w:rPr>
        <w:t xml:space="preserve">astavljen kod Trgovačkog suda u Pazinu </w:t>
      </w:r>
    </w:p>
    <w:p w:rsidRPr="000165F3" w:rsidR="00C90FEC" w:rsidP="00BF0FBB" w:rsidRDefault="00C90FEC" w14:paraId="2A153122" w14:textId="77777777">
      <w:pPr>
        <w:jc w:val="center"/>
        <w:rPr>
          <w:rFonts w:ascii="Arial" w:hAnsi="Arial" w:cs="Arial"/>
        </w:rPr>
      </w:pPr>
      <w:r w:rsidRPr="000165F3">
        <w:rPr>
          <w:rFonts w:ascii="Arial" w:hAnsi="Arial" w:cs="Arial"/>
        </w:rPr>
        <w:t xml:space="preserve">o ročištu za raspravljanje i glasovanje o stečajnom planu </w:t>
      </w:r>
    </w:p>
    <w:p w:rsidRPr="000165F3" w:rsidR="00C90FEC" w:rsidP="00BF0FBB" w:rsidRDefault="00C90FEC" w14:paraId="0A0AA0EC" w14:textId="77777777">
      <w:pPr>
        <w:jc w:val="center"/>
        <w:rPr>
          <w:rFonts w:ascii="Arial" w:hAnsi="Arial" w:cs="Arial"/>
        </w:rPr>
      </w:pPr>
      <w:r w:rsidRPr="000165F3">
        <w:rPr>
          <w:rFonts w:ascii="Arial" w:hAnsi="Arial" w:cs="Arial"/>
        </w:rPr>
        <w:t>u stečajnom postupku nad dužnikom</w:t>
      </w:r>
    </w:p>
    <w:p w:rsidR="0041257D" w:rsidP="00BF0FBB" w:rsidRDefault="0041257D" w14:paraId="1A20F9EA" w14:textId="77777777">
      <w:pPr>
        <w:jc w:val="center"/>
        <w:rPr>
          <w:rFonts w:ascii="Arial" w:hAnsi="Arial" w:cs="Arial"/>
        </w:rPr>
      </w:pPr>
      <w:r>
        <w:rPr>
          <w:rFonts w:ascii="Arial" w:hAnsi="Arial" w:cs="Arial"/>
        </w:rPr>
        <w:t>COBRA SECURITY d.o.o. "u stečaju"</w:t>
      </w:r>
    </w:p>
    <w:p w:rsidRPr="000165F3" w:rsidR="00C90FEC" w:rsidP="00BF0FBB" w:rsidRDefault="0041257D" w14:paraId="30A35B2B" w14:textId="713BB1CD">
      <w:pPr>
        <w:jc w:val="center"/>
        <w:rPr>
          <w:rFonts w:ascii="Arial" w:hAnsi="Arial" w:cs="Arial"/>
        </w:rPr>
      </w:pPr>
      <w:r>
        <w:rPr>
          <w:rFonts w:ascii="Arial" w:hAnsi="Arial" w:cs="Arial"/>
        </w:rPr>
        <w:t xml:space="preserve"> OIB: 09216193905, Pula, Ulica Marsovog polja 8</w:t>
      </w:r>
    </w:p>
    <w:p w:rsidRPr="000165F3" w:rsidR="00C90FEC" w:rsidP="00BF0FBB" w:rsidRDefault="00C90FEC" w14:paraId="05ED45A2" w14:textId="77777777">
      <w:pPr>
        <w:ind w:firstLine="720"/>
        <w:jc w:val="center"/>
        <w:rPr>
          <w:rFonts w:ascii="Arial" w:hAnsi="Arial" w:cs="Arial"/>
        </w:rPr>
      </w:pPr>
      <w:r w:rsidRPr="000165F3">
        <w:rPr>
          <w:rFonts w:ascii="Arial" w:hAnsi="Arial" w:cs="Arial"/>
        </w:rPr>
        <w:t xml:space="preserve">  </w:t>
      </w:r>
    </w:p>
    <w:p w:rsidRPr="000165F3" w:rsidR="00C90FEC" w:rsidP="00BF0FBB" w:rsidRDefault="00C90FEC" w14:paraId="7A95167D" w14:textId="77777777">
      <w:pPr>
        <w:jc w:val="both"/>
        <w:rPr>
          <w:rFonts w:ascii="Arial" w:hAnsi="Arial" w:cs="Arial"/>
        </w:rPr>
      </w:pPr>
      <w:r w:rsidRPr="000165F3">
        <w:rPr>
          <w:rFonts w:ascii="Arial" w:hAnsi="Arial" w:cs="Arial"/>
        </w:rPr>
        <w:t>OD SUDA NAZOČNI:</w:t>
      </w:r>
    </w:p>
    <w:p w:rsidRPr="000165F3" w:rsidR="00C90FEC" w:rsidP="00BF0FBB" w:rsidRDefault="00B551A2" w14:paraId="448CB3EB" w14:textId="4549D929">
      <w:pPr>
        <w:jc w:val="both"/>
        <w:rPr>
          <w:rFonts w:ascii="Arial" w:hAnsi="Arial" w:cs="Arial"/>
        </w:rPr>
      </w:pPr>
      <w:r w:rsidRPr="000165F3">
        <w:rPr>
          <w:rFonts w:ascii="Arial" w:hAnsi="Arial" w:cs="Arial"/>
        </w:rPr>
        <w:t>Tijana Licul</w:t>
      </w:r>
      <w:r w:rsidRPr="000165F3" w:rsidR="00C90FEC">
        <w:rPr>
          <w:rFonts w:ascii="Arial" w:hAnsi="Arial" w:cs="Arial"/>
        </w:rPr>
        <w:t xml:space="preserve">, stečajna sutkinja </w:t>
      </w:r>
    </w:p>
    <w:p w:rsidRPr="000165F3" w:rsidR="00C90FEC" w:rsidP="00BF0FBB" w:rsidRDefault="00B551A2" w14:paraId="64DF179C" w14:textId="77777777">
      <w:pPr>
        <w:jc w:val="both"/>
        <w:rPr>
          <w:rFonts w:ascii="Arial" w:hAnsi="Arial" w:cs="Arial"/>
        </w:rPr>
      </w:pPr>
      <w:r w:rsidRPr="000165F3">
        <w:rPr>
          <w:rFonts w:ascii="Arial" w:hAnsi="Arial" w:cs="Arial"/>
        </w:rPr>
        <w:t>Sanja Prodan</w:t>
      </w:r>
      <w:r w:rsidRPr="000165F3" w:rsidR="00C90FEC">
        <w:rPr>
          <w:rFonts w:ascii="Arial" w:hAnsi="Arial" w:cs="Arial"/>
        </w:rPr>
        <w:t>, zapisničarka</w:t>
      </w:r>
    </w:p>
    <w:p w:rsidRPr="000165F3" w:rsidR="00C90FEC" w:rsidP="00BF0FBB" w:rsidRDefault="00C90FEC" w14:paraId="5D99A252" w14:textId="77777777">
      <w:pPr>
        <w:jc w:val="both"/>
        <w:rPr>
          <w:rFonts w:ascii="Arial" w:hAnsi="Arial" w:cs="Arial"/>
        </w:rPr>
      </w:pPr>
    </w:p>
    <w:p w:rsidRPr="000165F3" w:rsidR="00C90FEC" w:rsidP="00BF0FBB" w:rsidRDefault="00C90FEC" w14:paraId="69F51E25" w14:textId="78ACD726">
      <w:pPr>
        <w:jc w:val="center"/>
        <w:rPr>
          <w:rFonts w:ascii="Arial" w:hAnsi="Arial" w:cs="Arial"/>
        </w:rPr>
      </w:pPr>
      <w:r w:rsidRPr="000165F3">
        <w:rPr>
          <w:rFonts w:ascii="Arial" w:hAnsi="Arial" w:cs="Arial"/>
        </w:rPr>
        <w:t xml:space="preserve">Početak u </w:t>
      </w:r>
      <w:r w:rsidR="0041257D">
        <w:rPr>
          <w:rFonts w:ascii="Arial" w:hAnsi="Arial" w:cs="Arial"/>
        </w:rPr>
        <w:t>09</w:t>
      </w:r>
      <w:r w:rsidRPr="000165F3">
        <w:rPr>
          <w:rFonts w:ascii="Arial" w:hAnsi="Arial" w:cs="Arial"/>
        </w:rPr>
        <w:t>:</w:t>
      </w:r>
      <w:r w:rsidRPr="000165F3" w:rsidR="00B551A2">
        <w:rPr>
          <w:rFonts w:ascii="Arial" w:hAnsi="Arial" w:cs="Arial"/>
        </w:rPr>
        <w:t>0</w:t>
      </w:r>
      <w:r w:rsidRPr="000165F3">
        <w:rPr>
          <w:rFonts w:ascii="Arial" w:hAnsi="Arial" w:cs="Arial"/>
        </w:rPr>
        <w:t>0 sati. Ročište je javno.</w:t>
      </w:r>
    </w:p>
    <w:p w:rsidRPr="000165F3" w:rsidR="00B551A2" w:rsidP="00BF0FBB" w:rsidRDefault="00B551A2" w14:paraId="7B926308" w14:textId="77777777">
      <w:pPr>
        <w:jc w:val="both"/>
        <w:rPr>
          <w:rFonts w:ascii="Arial" w:hAnsi="Arial" w:cs="Arial"/>
        </w:rPr>
      </w:pPr>
    </w:p>
    <w:p w:rsidRPr="000165F3" w:rsidR="00C90FEC" w:rsidP="00BF0FBB" w:rsidRDefault="00C90FEC" w14:paraId="39EE11D5" w14:textId="77777777">
      <w:pPr>
        <w:jc w:val="both"/>
        <w:rPr>
          <w:rFonts w:ascii="Arial" w:hAnsi="Arial" w:cs="Arial"/>
        </w:rPr>
      </w:pPr>
      <w:r w:rsidRPr="000165F3">
        <w:rPr>
          <w:rFonts w:ascii="Arial" w:hAnsi="Arial" w:cs="Arial"/>
        </w:rPr>
        <w:t>Utvrđuje se da su pristupili:</w:t>
      </w:r>
    </w:p>
    <w:p w:rsidR="00C90FEC" w:rsidP="00BF0FBB" w:rsidRDefault="00C90FEC" w14:paraId="7D2EEFD1" w14:textId="5034D6B9">
      <w:pPr>
        <w:ind w:firstLine="708"/>
        <w:jc w:val="both"/>
        <w:rPr>
          <w:rFonts w:ascii="Arial" w:hAnsi="Arial" w:cs="Arial"/>
        </w:rPr>
      </w:pPr>
      <w:r w:rsidRPr="000165F3">
        <w:rPr>
          <w:rFonts w:ascii="Arial" w:hAnsi="Arial" w:cs="Arial"/>
        </w:rPr>
        <w:t>- stečajn</w:t>
      </w:r>
      <w:r w:rsidR="0041257D">
        <w:rPr>
          <w:rFonts w:ascii="Arial" w:hAnsi="Arial" w:cs="Arial"/>
        </w:rPr>
        <w:t>a</w:t>
      </w:r>
      <w:r w:rsidR="00D463D1">
        <w:rPr>
          <w:rFonts w:ascii="Arial" w:hAnsi="Arial" w:cs="Arial"/>
        </w:rPr>
        <w:t xml:space="preserve"> upravitelj</w:t>
      </w:r>
      <w:r w:rsidR="0041257D">
        <w:rPr>
          <w:rFonts w:ascii="Arial" w:hAnsi="Arial" w:cs="Arial"/>
        </w:rPr>
        <w:t xml:space="preserve">ica Ana Vičević-Gračanin </w:t>
      </w:r>
    </w:p>
    <w:p w:rsidRPr="000165F3" w:rsidR="00E63CD9" w:rsidP="00BF0FBB" w:rsidRDefault="00E63CD9" w14:paraId="28D1B735" w14:textId="77777777">
      <w:pPr>
        <w:ind w:firstLine="708"/>
        <w:jc w:val="both"/>
        <w:rPr>
          <w:rFonts w:ascii="Arial" w:hAnsi="Arial" w:cs="Arial"/>
        </w:rPr>
      </w:pPr>
    </w:p>
    <w:p w:rsidRPr="000165F3" w:rsidR="00BF71BB" w:rsidP="00BF0FBB" w:rsidRDefault="00BF71BB" w14:paraId="0CB32428" w14:textId="77777777">
      <w:pPr>
        <w:jc w:val="both"/>
        <w:rPr>
          <w:rFonts w:ascii="Arial" w:hAnsi="Arial" w:cs="Arial"/>
        </w:rPr>
      </w:pPr>
    </w:p>
    <w:p w:rsidR="00BF71BB" w:rsidP="00BF0FBB" w:rsidRDefault="00BF71BB" w14:paraId="4F7ED67E" w14:textId="4E55D486">
      <w:pPr>
        <w:jc w:val="both"/>
        <w:rPr>
          <w:rFonts w:ascii="Arial" w:hAnsi="Arial" w:cs="Arial"/>
        </w:rPr>
      </w:pPr>
      <w:r w:rsidRPr="000165F3">
        <w:rPr>
          <w:rFonts w:ascii="Arial" w:hAnsi="Arial" w:cs="Arial"/>
        </w:rPr>
        <w:t>Za vjerovnike:</w:t>
      </w:r>
    </w:p>
    <w:p w:rsidR="00563035" w:rsidP="0041257D" w:rsidRDefault="00563035" w14:paraId="0A93B628" w14:textId="5D489381">
      <w:pPr>
        <w:jc w:val="both"/>
        <w:rPr>
          <w:rFonts w:ascii="Arial" w:hAnsi="Arial" w:cs="Arial"/>
        </w:rPr>
      </w:pPr>
      <w:r>
        <w:rPr>
          <w:rFonts w:ascii="Arial" w:hAnsi="Arial" w:cs="Arial"/>
        </w:rPr>
        <w:tab/>
        <w:t>- za RH – Ana Morić, ŽDO u Puli</w:t>
      </w:r>
      <w:r>
        <w:rPr>
          <w:rFonts w:ascii="Arial" w:hAnsi="Arial" w:cs="Arial"/>
        </w:rPr>
        <w:tab/>
      </w:r>
    </w:p>
    <w:p w:rsidR="0041257D" w:rsidP="0041257D" w:rsidRDefault="00563035" w14:paraId="294A32C7" w14:textId="532486F8">
      <w:pPr>
        <w:jc w:val="both"/>
        <w:rPr>
          <w:rFonts w:ascii="Arial" w:hAnsi="Arial" w:cs="Arial"/>
        </w:rPr>
      </w:pPr>
      <w:r>
        <w:rPr>
          <w:rFonts w:ascii="Arial" w:hAnsi="Arial" w:cs="Arial"/>
        </w:rPr>
        <w:tab/>
        <w:t xml:space="preserve">- za HZZ – pun. Ivan Ban </w:t>
      </w:r>
    </w:p>
    <w:p w:rsidR="00563035" w:rsidP="0041257D" w:rsidRDefault="00563035" w14:paraId="51E07B15" w14:textId="77777777">
      <w:pPr>
        <w:jc w:val="both"/>
        <w:rPr>
          <w:rFonts w:ascii="Arial" w:hAnsi="Arial" w:cs="Arial"/>
        </w:rPr>
      </w:pPr>
      <w:r>
        <w:rPr>
          <w:rFonts w:ascii="Arial" w:hAnsi="Arial" w:cs="Arial"/>
        </w:rPr>
        <w:tab/>
      </w:r>
    </w:p>
    <w:p w:rsidR="00563035" w:rsidP="0041257D" w:rsidRDefault="00563035" w14:paraId="3B5AC3B2" w14:textId="18851471">
      <w:pPr>
        <w:jc w:val="both"/>
        <w:rPr>
          <w:rFonts w:ascii="Arial" w:hAnsi="Arial" w:cs="Arial"/>
        </w:rPr>
      </w:pPr>
      <w:r>
        <w:rPr>
          <w:rFonts w:ascii="Arial" w:hAnsi="Arial" w:cs="Arial"/>
        </w:rPr>
        <w:tab/>
        <w:t xml:space="preserve">Utvrđuje se da je kao javnost nazočan Branimir Sabljak. </w:t>
      </w:r>
    </w:p>
    <w:p w:rsidRPr="000165F3" w:rsidR="000F7FDA" w:rsidP="00BF0FBB" w:rsidRDefault="000F7FDA" w14:paraId="2BF7D983" w14:textId="7E15F832">
      <w:pPr>
        <w:jc w:val="both"/>
        <w:rPr>
          <w:rFonts w:ascii="Arial" w:hAnsi="Arial" w:cs="Arial"/>
        </w:rPr>
      </w:pPr>
    </w:p>
    <w:p w:rsidR="0041257D" w:rsidP="004F2925" w:rsidRDefault="008D48C5" w14:paraId="3B13A906" w14:textId="74EFC0E8">
      <w:pPr>
        <w:pStyle w:val="Default"/>
        <w:jc w:val="both"/>
        <w:rPr>
          <w:rFonts w:ascii="Arial" w:hAnsi="Arial" w:cs="Arial"/>
        </w:rPr>
      </w:pPr>
      <w:r w:rsidRPr="000165F3">
        <w:rPr>
          <w:rFonts w:ascii="Arial" w:hAnsi="Arial" w:cs="Arial"/>
        </w:rPr>
        <w:tab/>
        <w:t>Stečajn</w:t>
      </w:r>
      <w:r w:rsidR="0041257D">
        <w:rPr>
          <w:rFonts w:ascii="Arial" w:hAnsi="Arial" w:cs="Arial"/>
        </w:rPr>
        <w:t>a upraviteljica je podnijela konačnu verziju stečajnog plana</w:t>
      </w:r>
      <w:r w:rsidR="00563035">
        <w:rPr>
          <w:rFonts w:ascii="Arial" w:hAnsi="Arial" w:cs="Arial"/>
        </w:rPr>
        <w:t xml:space="preserve"> </w:t>
      </w:r>
      <w:r w:rsidR="0041257D">
        <w:rPr>
          <w:rFonts w:ascii="Arial" w:hAnsi="Arial" w:cs="Arial"/>
        </w:rPr>
        <w:t xml:space="preserve">24. svibnja 2024. godine (list 796 do 847 spisa), </w:t>
      </w:r>
      <w:r w:rsidR="007E4050">
        <w:rPr>
          <w:rFonts w:ascii="Arial" w:hAnsi="Arial" w:cs="Arial"/>
        </w:rPr>
        <w:t>a što je objavljeno na e</w:t>
      </w:r>
      <w:r w:rsidR="00E63CD9">
        <w:rPr>
          <w:rFonts w:ascii="Arial" w:hAnsi="Arial" w:cs="Arial"/>
        </w:rPr>
        <w:t>-</w:t>
      </w:r>
      <w:r w:rsidR="007E4050">
        <w:rPr>
          <w:rFonts w:ascii="Arial" w:hAnsi="Arial" w:cs="Arial"/>
        </w:rPr>
        <w:t xml:space="preserve">oglasnoj ploči suda </w:t>
      </w:r>
      <w:r w:rsidR="0041257D">
        <w:rPr>
          <w:rFonts w:ascii="Arial" w:hAnsi="Arial" w:cs="Arial"/>
        </w:rPr>
        <w:t>29. svibnja</w:t>
      </w:r>
      <w:r w:rsidR="007E4050">
        <w:rPr>
          <w:rFonts w:ascii="Arial" w:hAnsi="Arial" w:cs="Arial"/>
        </w:rPr>
        <w:t xml:space="preserve"> 202</w:t>
      </w:r>
      <w:r w:rsidR="00E63CD9">
        <w:rPr>
          <w:rFonts w:ascii="Arial" w:hAnsi="Arial" w:cs="Arial"/>
        </w:rPr>
        <w:t>4</w:t>
      </w:r>
      <w:r w:rsidR="007E4050">
        <w:rPr>
          <w:rFonts w:ascii="Arial" w:hAnsi="Arial" w:cs="Arial"/>
        </w:rPr>
        <w:t xml:space="preserve">. godine. </w:t>
      </w:r>
      <w:r w:rsidRPr="000165F3">
        <w:rPr>
          <w:rFonts w:ascii="Arial" w:hAnsi="Arial" w:cs="Arial"/>
        </w:rPr>
        <w:t xml:space="preserve">U stečajnom planu, u bitnome predlaže, </w:t>
      </w:r>
      <w:r w:rsidR="00757A44">
        <w:rPr>
          <w:rFonts w:ascii="Arial" w:hAnsi="Arial" w:cs="Arial"/>
        </w:rPr>
        <w:t>da</w:t>
      </w:r>
      <w:r w:rsidR="0041257D">
        <w:rPr>
          <w:rFonts w:ascii="Arial" w:hAnsi="Arial" w:cs="Arial"/>
        </w:rPr>
        <w:t xml:space="preserve"> se tražbine vjerovnika prvog višeg isplatnog reda namir</w:t>
      </w:r>
      <w:r w:rsidR="006F0C05">
        <w:rPr>
          <w:rFonts w:ascii="Arial" w:hAnsi="Arial" w:cs="Arial"/>
        </w:rPr>
        <w:t>e</w:t>
      </w:r>
      <w:r w:rsidR="0041257D">
        <w:rPr>
          <w:rFonts w:ascii="Arial" w:hAnsi="Arial" w:cs="Arial"/>
        </w:rPr>
        <w:t xml:space="preserve"> u cijelosti, na 6 jednakih rata, uz poček od 6 mjeseci, s time da bi za svo vrijeme (i počeka i otplate) tekla kamata po stopi od 4,5%, da se po namirenju tražbina prvog višeg isplatnog reda pristupi sa namirenjem tražbina drugog višeg isplatnog reda, u omjeru od 70% (ostatak bi se otpisao), na 24 jednake mjesečne rate, s kamatom od 4.5% koja teče i za vrijeme počeka i za vrijeme otplate. Poslovni udio dužnika prenio bi se na Doroteu Sabljak, koja se obveza</w:t>
      </w:r>
      <w:r w:rsidR="006F0C05">
        <w:rPr>
          <w:rFonts w:ascii="Arial" w:hAnsi="Arial" w:cs="Arial"/>
        </w:rPr>
        <w:t>la</w:t>
      </w:r>
      <w:r w:rsidR="0041257D">
        <w:rPr>
          <w:rFonts w:ascii="Arial" w:hAnsi="Arial" w:cs="Arial"/>
        </w:rPr>
        <w:t xml:space="preserve"> dati bianco zadužnicu na iznos koji odgovara ukupnom iznosi koji bi se otplatio. Sredstva za namirenje tražbina ostvarila bi se iz poslovanja. Predlaže da se odredi nadzor u trajanju do 36 mjeseci radi ostvarenja stečajnog plana, a koji nadzor bi obavljala stečajna upraviteljica uz naknadu od 100,00 eura mjesečno. </w:t>
      </w:r>
    </w:p>
    <w:p w:rsidR="0041257D" w:rsidP="004F2925" w:rsidRDefault="0041257D" w14:paraId="775C3B80" w14:textId="77777777">
      <w:pPr>
        <w:pStyle w:val="Default"/>
        <w:jc w:val="both"/>
        <w:rPr>
          <w:rFonts w:ascii="Arial" w:hAnsi="Arial" w:cs="Arial"/>
        </w:rPr>
      </w:pPr>
    </w:p>
    <w:p w:rsidR="006F0C05" w:rsidP="002A2A37" w:rsidRDefault="002A2A37" w14:paraId="3A9DE257" w14:textId="77777777">
      <w:pPr>
        <w:pStyle w:val="Default"/>
        <w:jc w:val="both"/>
        <w:rPr>
          <w:rFonts w:ascii="Arial" w:hAnsi="Arial" w:cs="Arial"/>
        </w:rPr>
      </w:pPr>
      <w:r>
        <w:rPr>
          <w:rFonts w:ascii="Arial" w:hAnsi="Arial" w:cs="Arial"/>
        </w:rPr>
        <w:tab/>
        <w:t>Stečajn</w:t>
      </w:r>
      <w:r w:rsidR="00732B5F">
        <w:rPr>
          <w:rFonts w:ascii="Arial" w:hAnsi="Arial" w:cs="Arial"/>
        </w:rPr>
        <w:t>a</w:t>
      </w:r>
      <w:r>
        <w:rPr>
          <w:rFonts w:ascii="Arial" w:hAnsi="Arial" w:cs="Arial"/>
        </w:rPr>
        <w:t xml:space="preserve"> upravitelj</w:t>
      </w:r>
      <w:r w:rsidR="00732B5F">
        <w:rPr>
          <w:rFonts w:ascii="Arial" w:hAnsi="Arial" w:cs="Arial"/>
        </w:rPr>
        <w:t>ica</w:t>
      </w:r>
      <w:r>
        <w:rPr>
          <w:rFonts w:ascii="Arial" w:hAnsi="Arial" w:cs="Arial"/>
        </w:rPr>
        <w:t xml:space="preserve"> ostaje u cijelosti kod predloženog stečajnog plan</w:t>
      </w:r>
      <w:r w:rsidR="006F0C05">
        <w:rPr>
          <w:rFonts w:ascii="Arial" w:hAnsi="Arial" w:cs="Arial"/>
        </w:rPr>
        <w:t>a</w:t>
      </w:r>
      <w:r w:rsidR="00732B5F">
        <w:rPr>
          <w:rFonts w:ascii="Arial" w:hAnsi="Arial" w:cs="Arial"/>
        </w:rPr>
        <w:t xml:space="preserve">. </w:t>
      </w:r>
      <w:r w:rsidR="006F0C05">
        <w:rPr>
          <w:rFonts w:ascii="Arial" w:hAnsi="Arial" w:cs="Arial"/>
        </w:rPr>
        <w:t xml:space="preserve">Što se tiče tražbina nižeg isplatnog reda, predloženim st. planom nije predviđeno plaćanje tih tražbina već je predviđeno da po prihvaćanju stečajnog plana takve tražbine prestanu pa predlaže da se u tom smislu doda stavak kod provedbene osnove stečajnog plana. </w:t>
      </w:r>
    </w:p>
    <w:p w:rsidR="006F0C05" w:rsidP="002A2A37" w:rsidRDefault="006F0C05" w14:paraId="14F7EBE2" w14:textId="77777777">
      <w:pPr>
        <w:pStyle w:val="Default"/>
        <w:jc w:val="both"/>
        <w:rPr>
          <w:rFonts w:ascii="Arial" w:hAnsi="Arial" w:cs="Arial"/>
        </w:rPr>
      </w:pPr>
    </w:p>
    <w:p w:rsidR="006F0C05" w:rsidP="002A2A37" w:rsidRDefault="006F0C05" w14:paraId="37694B38" w14:textId="77777777">
      <w:pPr>
        <w:pStyle w:val="Default"/>
        <w:jc w:val="both"/>
        <w:rPr>
          <w:rFonts w:ascii="Arial" w:hAnsi="Arial" w:cs="Arial"/>
        </w:rPr>
      </w:pPr>
      <w:r>
        <w:rPr>
          <w:rFonts w:ascii="Arial" w:hAnsi="Arial" w:cs="Arial"/>
        </w:rPr>
        <w:tab/>
        <w:t>Na upit suca pojašnjava da su svi vjerovnici viših isplatnih redova svrstani u jednu skupinu odnosno da nisu predviđene kod glasovanja skupine obzirom da se radi o vjerovnicima I. ili II. višeg isplatnog reda.</w:t>
      </w:r>
    </w:p>
    <w:p w:rsidR="006F0C05" w:rsidP="002A2A37" w:rsidRDefault="006F0C05" w14:paraId="117611AC" w14:textId="004D7AB6">
      <w:pPr>
        <w:pStyle w:val="Default"/>
        <w:jc w:val="both"/>
        <w:rPr>
          <w:rFonts w:ascii="Arial" w:hAnsi="Arial" w:cs="Arial"/>
        </w:rPr>
      </w:pPr>
      <w:r>
        <w:rPr>
          <w:rFonts w:ascii="Arial" w:hAnsi="Arial" w:cs="Arial"/>
        </w:rPr>
        <w:t xml:space="preserve"> </w:t>
      </w:r>
    </w:p>
    <w:p w:rsidR="00732B5F" w:rsidP="002A2A37" w:rsidRDefault="006F0C05" w14:paraId="42E3657C" w14:textId="06639E74">
      <w:pPr>
        <w:pStyle w:val="Default"/>
        <w:jc w:val="both"/>
        <w:rPr>
          <w:rFonts w:ascii="Arial" w:hAnsi="Arial" w:cs="Arial"/>
        </w:rPr>
      </w:pPr>
      <w:r>
        <w:rPr>
          <w:rFonts w:ascii="Arial" w:hAnsi="Arial" w:cs="Arial"/>
        </w:rPr>
        <w:tab/>
        <w:t xml:space="preserve">Također na upit suca dali je iznos od 100,00 eura koliko potražuje na ime naknade za provođenje nadzora nad provođenjem stečajnog plana bruto ili neto iznos, navodi da se radi o neto iznosu. </w:t>
      </w:r>
    </w:p>
    <w:p w:rsidR="006F0C05" w:rsidP="002A2A37" w:rsidRDefault="006F0C05" w14:paraId="54FE235B" w14:textId="77777777">
      <w:pPr>
        <w:pStyle w:val="Default"/>
        <w:jc w:val="both"/>
        <w:rPr>
          <w:rFonts w:ascii="Arial" w:hAnsi="Arial" w:cs="Arial"/>
        </w:rPr>
      </w:pPr>
    </w:p>
    <w:p w:rsidR="006F0C05" w:rsidP="002A2A37" w:rsidRDefault="006F0C05" w14:paraId="3CB85EBA" w14:textId="14820C86">
      <w:pPr>
        <w:pStyle w:val="Default"/>
        <w:jc w:val="both"/>
        <w:rPr>
          <w:rFonts w:ascii="Arial" w:hAnsi="Arial" w:cs="Arial"/>
        </w:rPr>
      </w:pPr>
      <w:r>
        <w:rPr>
          <w:rFonts w:ascii="Arial" w:hAnsi="Arial" w:cs="Arial"/>
        </w:rPr>
        <w:tab/>
        <w:t xml:space="preserve">Stečajna upraviteljica dostavlja u spis potvrdu da je Dorotea Sabljak uplatila iznos od 3.080,00 eura te dostavlja na uvid sudu ovjerenu bianco zadužnicu do iznosa od 75.000,00 eura, čija se preslika prilaže u sudski spis. </w:t>
      </w:r>
    </w:p>
    <w:p w:rsidR="006F0C05" w:rsidP="002A2A37" w:rsidRDefault="006F0C05" w14:paraId="5C273457" w14:textId="30808843">
      <w:pPr>
        <w:pStyle w:val="Default"/>
        <w:jc w:val="both"/>
        <w:rPr>
          <w:rFonts w:ascii="Arial" w:hAnsi="Arial" w:cs="Arial"/>
        </w:rPr>
      </w:pPr>
    </w:p>
    <w:p w:rsidR="006F0C05" w:rsidP="002A2A37" w:rsidRDefault="006F0C05" w14:paraId="4DF82D89" w14:textId="102CA44A">
      <w:pPr>
        <w:pStyle w:val="Default"/>
        <w:jc w:val="both"/>
        <w:rPr>
          <w:rFonts w:ascii="Arial" w:hAnsi="Arial" w:cs="Arial"/>
        </w:rPr>
      </w:pPr>
      <w:r>
        <w:rPr>
          <w:rFonts w:ascii="Arial" w:hAnsi="Arial" w:cs="Arial"/>
        </w:rPr>
        <w:tab/>
      </w:r>
      <w:r w:rsidR="003F4271">
        <w:rPr>
          <w:rFonts w:ascii="Arial" w:hAnsi="Arial" w:cs="Arial"/>
        </w:rPr>
        <w:t xml:space="preserve">St. upraviteljica također ostaje kod prijedloga da se po  potvrdi stečajnog plana poslovni udio sa Maje Sabljak prenese na Doroteu Sabljak s time da se predlaže da se Maja Sabljak ostavi na mjestu direktora jer je zbog odredbi Zakona o privatnoj zaštiti potrebno da nova uprava prođe određene sigurnosne provjere pa bi se odluka o imenovanju nove uprave prepustila novoj skupštini društva. </w:t>
      </w:r>
    </w:p>
    <w:p w:rsidR="003F4271" w:rsidP="002A2A37" w:rsidRDefault="003F4271" w14:paraId="1BA75F56" w14:textId="68E019BD">
      <w:pPr>
        <w:pStyle w:val="Default"/>
        <w:jc w:val="both"/>
        <w:rPr>
          <w:rFonts w:ascii="Arial" w:hAnsi="Arial" w:cs="Arial"/>
        </w:rPr>
      </w:pPr>
    </w:p>
    <w:p w:rsidR="003F4271" w:rsidP="002A2A37" w:rsidRDefault="003F4271" w14:paraId="784861B7" w14:textId="5BBAC3A7">
      <w:pPr>
        <w:pStyle w:val="Default"/>
        <w:jc w:val="both"/>
        <w:rPr>
          <w:rFonts w:ascii="Arial" w:hAnsi="Arial" w:cs="Arial"/>
        </w:rPr>
      </w:pPr>
      <w:r>
        <w:rPr>
          <w:rFonts w:ascii="Arial" w:hAnsi="Arial" w:cs="Arial"/>
        </w:rPr>
        <w:t xml:space="preserve">Na upit suda st. upraviteljica pojašnjava da bi se njezina uloga kod provedbe nadzora po potvrdi stečajnog plana sastojala u tome da kontrolira dali se vrše isplate vjerovnicima onako kako je to stečajnim planom određeno. </w:t>
      </w:r>
    </w:p>
    <w:p w:rsidR="00B551A2" w:rsidP="00BF0FBB" w:rsidRDefault="00B551A2" w14:paraId="7CE6E501" w14:textId="0533F326">
      <w:pPr>
        <w:jc w:val="both"/>
        <w:rPr>
          <w:rFonts w:ascii="Arial" w:hAnsi="Arial" w:cs="Arial"/>
        </w:rPr>
      </w:pPr>
    </w:p>
    <w:p w:rsidR="00EE09C8" w:rsidP="007E4050" w:rsidRDefault="009337AB" w14:paraId="0A2B0E81" w14:textId="635516DB">
      <w:pPr>
        <w:jc w:val="both"/>
        <w:rPr>
          <w:rFonts w:ascii="Arial" w:hAnsi="Arial" w:cs="Arial"/>
        </w:rPr>
      </w:pPr>
      <w:r>
        <w:rPr>
          <w:rFonts w:ascii="Arial" w:hAnsi="Arial" w:cs="Arial"/>
        </w:rPr>
        <w:tab/>
      </w:r>
      <w:r w:rsidR="003F4271">
        <w:rPr>
          <w:rFonts w:ascii="Arial" w:hAnsi="Arial" w:cs="Arial"/>
        </w:rPr>
        <w:t xml:space="preserve">Pun. </w:t>
      </w:r>
      <w:r w:rsidR="006664A7">
        <w:rPr>
          <w:rFonts w:ascii="Arial" w:hAnsi="Arial" w:cs="Arial"/>
        </w:rPr>
        <w:t>v</w:t>
      </w:r>
      <w:r w:rsidR="00D34ED3">
        <w:rPr>
          <w:rFonts w:ascii="Arial" w:hAnsi="Arial" w:cs="Arial"/>
        </w:rPr>
        <w:t>jerovni</w:t>
      </w:r>
      <w:r w:rsidR="007E4050">
        <w:rPr>
          <w:rFonts w:ascii="Arial" w:hAnsi="Arial" w:cs="Arial"/>
        </w:rPr>
        <w:t>k</w:t>
      </w:r>
      <w:r w:rsidR="003F4271">
        <w:rPr>
          <w:rFonts w:ascii="Arial" w:hAnsi="Arial" w:cs="Arial"/>
        </w:rPr>
        <w:t>a</w:t>
      </w:r>
      <w:r w:rsidR="007E4050">
        <w:rPr>
          <w:rFonts w:ascii="Arial" w:hAnsi="Arial" w:cs="Arial"/>
        </w:rPr>
        <w:t xml:space="preserve"> </w:t>
      </w:r>
      <w:r w:rsidR="006F0C05">
        <w:rPr>
          <w:rFonts w:ascii="Arial" w:hAnsi="Arial" w:cs="Arial"/>
        </w:rPr>
        <w:t xml:space="preserve">RH </w:t>
      </w:r>
      <w:r w:rsidR="003F4271">
        <w:rPr>
          <w:rFonts w:ascii="Arial" w:hAnsi="Arial" w:cs="Arial"/>
        </w:rPr>
        <w:t>navodi da je rješenjem Općinskog suda u Varaždinu posl. broj Pp-506/2023 od 10. kolovoza 2023. dužniku izrečena novčana kazna</w:t>
      </w:r>
      <w:r w:rsidR="006664A7">
        <w:rPr>
          <w:rFonts w:ascii="Arial" w:hAnsi="Arial" w:cs="Arial"/>
        </w:rPr>
        <w:t xml:space="preserve"> za počinjeni prekršaj iz čl. 91. st. 1. točka 20. i st. 2. i 4. u vezi sa st. 1. točka 20. Zakona o privatnoj zaštiti, </w:t>
      </w:r>
      <w:r w:rsidR="003F4271">
        <w:rPr>
          <w:rFonts w:ascii="Arial" w:hAnsi="Arial" w:cs="Arial"/>
        </w:rPr>
        <w:t xml:space="preserve">u iznosu od 660,00 eura, te obveza plaćanja troškova postupka u iznosu od 26,00 eura pa predlaže da se stečajna upraviteljica očituje odnosno da se donese odluka u odnosu na plaćanje navedenog iznosa jer smatra da sukladno odredbi čl. 311. st. 3. Stečajnog zakona postoji obveza dužnika da plati izrečenu novčanu kaznu bez obzira što stečajnim planom nije predviđeno plaćanje tražbina nižeg isplatnog reda. </w:t>
      </w:r>
    </w:p>
    <w:p w:rsidR="006664A7" w:rsidP="007E4050" w:rsidRDefault="006664A7" w14:paraId="6BAE08CD" w14:textId="37CDA593">
      <w:pPr>
        <w:jc w:val="both"/>
        <w:rPr>
          <w:rFonts w:ascii="Arial" w:hAnsi="Arial" w:cs="Arial"/>
        </w:rPr>
      </w:pPr>
    </w:p>
    <w:p w:rsidR="006664A7" w:rsidP="007E4050" w:rsidRDefault="006664A7" w14:paraId="6755D815" w14:textId="426D1A4C">
      <w:pPr>
        <w:jc w:val="both"/>
        <w:rPr>
          <w:rFonts w:ascii="Arial" w:hAnsi="Arial" w:cs="Arial"/>
        </w:rPr>
      </w:pPr>
      <w:r>
        <w:rPr>
          <w:rFonts w:ascii="Arial" w:hAnsi="Arial" w:cs="Arial"/>
        </w:rPr>
        <w:tab/>
        <w:t xml:space="preserve">Stečajna upraviteljica smatra da navedeno potraživanje RH spada pod tražbinu nižeg isplatnog reda a plaćanje kojih tražbina nije obuhvaćeno stečajnim planom. </w:t>
      </w:r>
    </w:p>
    <w:p w:rsidR="006664A7" w:rsidP="007E4050" w:rsidRDefault="006664A7" w14:paraId="4F30EC4A" w14:textId="5673BCA4">
      <w:pPr>
        <w:jc w:val="both"/>
        <w:rPr>
          <w:rFonts w:ascii="Arial" w:hAnsi="Arial" w:cs="Arial"/>
        </w:rPr>
      </w:pPr>
    </w:p>
    <w:p w:rsidRPr="006664A7" w:rsidR="006664A7" w:rsidP="007E4050" w:rsidRDefault="006664A7" w14:paraId="3118B8AB" w14:textId="77777777">
      <w:pPr>
        <w:jc w:val="both"/>
        <w:rPr>
          <w:rFonts w:ascii="Arial" w:hAnsi="Arial" w:cs="Arial"/>
        </w:rPr>
      </w:pPr>
    </w:p>
    <w:p w:rsidRPr="006664A7" w:rsidR="006664A7" w:rsidRDefault="006664A7" w14:paraId="24C5B9E9" w14:textId="74E2FA27">
      <w:pPr>
        <w:jc w:val="both"/>
        <w:rPr>
          <w:rFonts w:ascii="Arial" w:hAnsi="Arial" w:cs="Arial"/>
        </w:rPr>
      </w:pPr>
      <w:r w:rsidRPr="006664A7">
        <w:rPr>
          <w:rFonts w:ascii="Arial" w:hAnsi="Arial" w:cs="Arial"/>
        </w:rPr>
        <w:tab/>
        <w:t xml:space="preserve">SUDAC </w:t>
      </w:r>
    </w:p>
    <w:p w:rsidRPr="006664A7" w:rsidR="006664A7" w:rsidRDefault="006664A7" w14:paraId="5079E088" w14:textId="77777777">
      <w:pPr>
        <w:jc w:val="center"/>
        <w:rPr>
          <w:rFonts w:ascii="Arial" w:hAnsi="Arial" w:cs="Arial"/>
        </w:rPr>
      </w:pPr>
      <w:r w:rsidRPr="006664A7">
        <w:rPr>
          <w:rFonts w:ascii="Arial" w:hAnsi="Arial" w:cs="Arial"/>
        </w:rPr>
        <w:t>RJEŠAVA</w:t>
      </w:r>
    </w:p>
    <w:p w:rsidR="006664A7" w:rsidRDefault="006664A7" w14:paraId="6EA7A6C8" w14:textId="77777777"/>
    <w:p w:rsidR="006664A7" w:rsidP="007E4050" w:rsidRDefault="006664A7" w14:paraId="2B6633DF" w14:textId="18021F3F">
      <w:pPr>
        <w:jc w:val="both"/>
        <w:rPr>
          <w:rFonts w:ascii="Arial" w:hAnsi="Arial" w:cs="Arial"/>
        </w:rPr>
      </w:pPr>
      <w:r>
        <w:rPr>
          <w:rFonts w:ascii="Arial" w:hAnsi="Arial" w:cs="Arial"/>
        </w:rPr>
        <w:tab/>
        <w:t xml:space="preserve">Sukladno čl. 139. St. 1. toč. 3. Stečajnog zakona novčane kazne izrečene za prekršajno djelo i troškovi prekršajnog postupka spadaju pod tražbinu nižeg isplatnog reda. </w:t>
      </w:r>
    </w:p>
    <w:p w:rsidR="006664A7" w:rsidP="007E4050" w:rsidRDefault="006664A7" w14:paraId="2FC7C1DA" w14:textId="562390E3">
      <w:pPr>
        <w:jc w:val="both"/>
        <w:rPr>
          <w:rFonts w:ascii="Arial" w:hAnsi="Arial" w:cs="Arial"/>
        </w:rPr>
      </w:pPr>
    </w:p>
    <w:p w:rsidR="006664A7" w:rsidP="007E4050" w:rsidRDefault="006664A7" w14:paraId="2D7A3220" w14:textId="0F56910C">
      <w:pPr>
        <w:jc w:val="both"/>
        <w:rPr>
          <w:rFonts w:ascii="Arial" w:hAnsi="Arial" w:cs="Arial"/>
        </w:rPr>
      </w:pPr>
      <w:r>
        <w:rPr>
          <w:rFonts w:ascii="Arial" w:hAnsi="Arial" w:cs="Arial"/>
        </w:rPr>
        <w:tab/>
        <w:t xml:space="preserve">Pun. vjerovnika RH nema primjedbi ni pitanja uz predloženih stečajni plan. </w:t>
      </w:r>
    </w:p>
    <w:p w:rsidR="002A2A37" w:rsidP="007E4050" w:rsidRDefault="002A2A37" w14:paraId="36DC6080" w14:textId="2958BAB5">
      <w:pPr>
        <w:jc w:val="both"/>
        <w:rPr>
          <w:rFonts w:ascii="Arial" w:hAnsi="Arial" w:cs="Arial"/>
        </w:rPr>
      </w:pPr>
    </w:p>
    <w:p w:rsidR="002A2A37" w:rsidP="007E4050" w:rsidRDefault="002A2A37" w14:paraId="4BFF836D" w14:textId="2EE921E6">
      <w:pPr>
        <w:jc w:val="both"/>
        <w:rPr>
          <w:rFonts w:ascii="Arial" w:hAnsi="Arial" w:cs="Arial"/>
        </w:rPr>
      </w:pPr>
      <w:r>
        <w:rPr>
          <w:rFonts w:ascii="Arial" w:hAnsi="Arial" w:cs="Arial"/>
        </w:rPr>
        <w:tab/>
      </w:r>
      <w:r w:rsidR="006664A7">
        <w:rPr>
          <w:rFonts w:ascii="Arial" w:hAnsi="Arial" w:cs="Arial"/>
        </w:rPr>
        <w:t>Pun. v</w:t>
      </w:r>
      <w:r>
        <w:rPr>
          <w:rFonts w:ascii="Arial" w:hAnsi="Arial" w:cs="Arial"/>
        </w:rPr>
        <w:t>jerovnik</w:t>
      </w:r>
      <w:r w:rsidR="006664A7">
        <w:rPr>
          <w:rFonts w:ascii="Arial" w:hAnsi="Arial" w:cs="Arial"/>
        </w:rPr>
        <w:t>a</w:t>
      </w:r>
      <w:r>
        <w:rPr>
          <w:rFonts w:ascii="Arial" w:hAnsi="Arial" w:cs="Arial"/>
        </w:rPr>
        <w:t xml:space="preserve"> </w:t>
      </w:r>
      <w:r w:rsidR="006F0C05">
        <w:rPr>
          <w:rFonts w:ascii="Arial" w:hAnsi="Arial" w:cs="Arial"/>
        </w:rPr>
        <w:t>HZZ</w:t>
      </w:r>
      <w:r w:rsidRPr="006664A7" w:rsidR="006664A7">
        <w:t xml:space="preserve"> </w:t>
      </w:r>
      <w:r w:rsidRPr="006664A7" w:rsidR="006664A7">
        <w:rPr>
          <w:rFonts w:ascii="Arial" w:hAnsi="Arial" w:cs="Arial"/>
        </w:rPr>
        <w:t>nema primjedbi ni pitanja uz predloženih stečajni plan.</w:t>
      </w:r>
    </w:p>
    <w:p w:rsidR="00A046F4" w:rsidP="007E4050" w:rsidRDefault="00A046F4" w14:paraId="78A17D1B" w14:textId="10DBA87B">
      <w:pPr>
        <w:jc w:val="both"/>
        <w:rPr>
          <w:rFonts w:ascii="Arial" w:hAnsi="Arial" w:cs="Arial"/>
        </w:rPr>
      </w:pPr>
      <w:r>
        <w:rPr>
          <w:rFonts w:ascii="Arial" w:hAnsi="Arial" w:cs="Arial"/>
        </w:rPr>
        <w:tab/>
      </w:r>
    </w:p>
    <w:p w:rsidR="00A046F4" w:rsidP="007E4050" w:rsidRDefault="00A046F4" w14:paraId="34019C7F" w14:textId="00C349B2">
      <w:pPr>
        <w:jc w:val="both"/>
        <w:rPr>
          <w:rFonts w:ascii="Arial" w:hAnsi="Arial" w:cs="Arial"/>
        </w:rPr>
      </w:pPr>
      <w:r>
        <w:rPr>
          <w:rFonts w:ascii="Arial" w:hAnsi="Arial" w:cs="Arial"/>
        </w:rPr>
        <w:tab/>
        <w:t xml:space="preserve"> </w:t>
      </w:r>
    </w:p>
    <w:p w:rsidR="00D34ED3" w:rsidP="000165F3" w:rsidRDefault="00D34ED3" w14:paraId="30D82B4E" w14:textId="77777777">
      <w:pPr>
        <w:jc w:val="both"/>
        <w:rPr>
          <w:rFonts w:ascii="Arial" w:hAnsi="Arial" w:cs="Arial"/>
        </w:rPr>
      </w:pPr>
    </w:p>
    <w:p w:rsidRPr="000165F3" w:rsidR="00EE09C8" w:rsidP="00BF0FBB" w:rsidRDefault="00EE09C8" w14:paraId="70020AE7" w14:textId="41328A5B">
      <w:pPr>
        <w:jc w:val="both"/>
        <w:rPr>
          <w:rFonts w:ascii="Arial" w:hAnsi="Arial" w:cs="Arial"/>
        </w:rPr>
      </w:pPr>
    </w:p>
    <w:p w:rsidRPr="000165F3" w:rsidR="00C90FEC" w:rsidP="00BF0FBB" w:rsidRDefault="00EE09C8" w14:paraId="19692945" w14:textId="77777777">
      <w:pPr>
        <w:jc w:val="both"/>
        <w:rPr>
          <w:rFonts w:ascii="Arial" w:hAnsi="Arial" w:cs="Arial"/>
        </w:rPr>
      </w:pPr>
      <w:r w:rsidRPr="000165F3">
        <w:rPr>
          <w:rFonts w:ascii="Arial" w:hAnsi="Arial" w:cs="Arial"/>
        </w:rPr>
        <w:tab/>
      </w:r>
      <w:r w:rsidRPr="000165F3" w:rsidR="00C90FEC">
        <w:rPr>
          <w:rFonts w:ascii="Arial" w:hAnsi="Arial" w:cs="Arial"/>
        </w:rPr>
        <w:t>Sutkinja donosi</w:t>
      </w:r>
    </w:p>
    <w:p w:rsidRPr="000165F3" w:rsidR="00C90FEC" w:rsidP="00BF0FBB" w:rsidRDefault="00C90FEC" w14:paraId="7260FE86" w14:textId="77777777">
      <w:pPr>
        <w:jc w:val="center"/>
        <w:rPr>
          <w:rFonts w:ascii="Arial" w:hAnsi="Arial" w:cs="Arial"/>
        </w:rPr>
      </w:pPr>
      <w:r w:rsidRPr="000165F3">
        <w:rPr>
          <w:rFonts w:ascii="Arial" w:hAnsi="Arial" w:cs="Arial"/>
        </w:rPr>
        <w:t>r j e š e nj e</w:t>
      </w:r>
    </w:p>
    <w:p w:rsidRPr="000165F3" w:rsidR="00C90FEC" w:rsidP="00BF0FBB" w:rsidRDefault="00C90FEC" w14:paraId="0E115F4E" w14:textId="77777777">
      <w:pPr>
        <w:jc w:val="center"/>
        <w:rPr>
          <w:rFonts w:ascii="Arial" w:hAnsi="Arial" w:cs="Arial"/>
        </w:rPr>
      </w:pPr>
    </w:p>
    <w:p w:rsidRPr="000165F3" w:rsidR="00E05746" w:rsidP="00BF0FBB" w:rsidRDefault="00E05746" w14:paraId="4B81FA4B" w14:textId="7066BAFE">
      <w:pPr>
        <w:tabs>
          <w:tab w:val="left" w:pos="0"/>
        </w:tabs>
        <w:jc w:val="both"/>
        <w:rPr>
          <w:rFonts w:ascii="Arial" w:hAnsi="Arial" w:cs="Arial"/>
        </w:rPr>
      </w:pPr>
      <w:r w:rsidRPr="000165F3">
        <w:rPr>
          <w:rFonts w:ascii="Arial" w:hAnsi="Arial" w:cs="Arial"/>
        </w:rPr>
        <w:tab/>
        <w:t>Utvrđuje se popis vjerovnik</w:t>
      </w:r>
      <w:r w:rsidR="00E63CD9">
        <w:rPr>
          <w:rFonts w:ascii="Arial" w:hAnsi="Arial" w:cs="Arial"/>
        </w:rPr>
        <w:t xml:space="preserve">a i pravo glasa koje im pripada </w:t>
      </w:r>
      <w:r w:rsidRPr="00E63CD9" w:rsidR="00E63CD9">
        <w:rPr>
          <w:rFonts w:ascii="Arial" w:hAnsi="Arial" w:cs="Arial" w:eastAsiaTheme="minorHAnsi"/>
          <w:bCs w:val="false"/>
          <w:color w:val="000000"/>
          <w:sz w:val="23"/>
          <w:szCs w:val="23"/>
          <w:lang w:eastAsia="en-US"/>
        </w:rPr>
        <w:t>(svi vjerovnici čine jednu skupinu):</w:t>
      </w:r>
    </w:p>
    <w:p w:rsidRPr="000165F3" w:rsidR="00E05746" w:rsidP="00BF0FBB" w:rsidRDefault="00E05746" w14:paraId="546BE99C" w14:textId="77777777">
      <w:pPr>
        <w:tabs>
          <w:tab w:val="left" w:pos="0"/>
        </w:tabs>
        <w:jc w:val="both"/>
        <w:rPr>
          <w:rFonts w:ascii="Arial" w:hAnsi="Arial" w:cs="Arial"/>
        </w:rPr>
      </w:pPr>
    </w:p>
    <w:p w:rsidR="00732B5F" w:rsidP="00732B5F" w:rsidRDefault="00E63CD9" w14:paraId="22D76415" w14:textId="77777777">
      <w:pPr>
        <w:jc w:val="both"/>
        <w:rPr>
          <w:rFonts w:ascii="Arial" w:hAnsi="Arial" w:cs="Arial"/>
        </w:rPr>
      </w:pPr>
      <w:r>
        <w:rPr>
          <w:rFonts w:ascii="Arial" w:hAnsi="Arial" w:cs="Arial" w:eastAsiaTheme="minorHAnsi"/>
          <w:bCs w:val="false"/>
          <w:color w:val="000000"/>
          <w:sz w:val="23"/>
          <w:szCs w:val="23"/>
          <w:lang w:eastAsia="en-US"/>
        </w:rPr>
        <w:tab/>
      </w:r>
      <w:r w:rsidR="00732B5F">
        <w:rPr>
          <w:rFonts w:ascii="Arial" w:hAnsi="Arial" w:cs="Arial"/>
        </w:rPr>
        <w:t>IV. Popis vjerovnika sa pravom glasa (svi vjerovnici čine jednu skupinu):</w:t>
      </w:r>
    </w:p>
    <w:p w:rsidRPr="00811584" w:rsidR="00732B5F" w:rsidP="00732B5F" w:rsidRDefault="00732B5F" w14:paraId="3C2730ED" w14:textId="77777777">
      <w:pPr>
        <w:ind w:firstLine="708"/>
        <w:jc w:val="both"/>
        <w:rPr>
          <w:rFonts w:ascii="Arial" w:hAnsi="Arial" w:cs="Arial"/>
        </w:rPr>
      </w:pPr>
      <w:r w:rsidRPr="00811584">
        <w:rPr>
          <w:rFonts w:ascii="Arial" w:hAnsi="Arial" w:cs="Arial"/>
        </w:rPr>
        <w:t xml:space="preserve">1/ REPUBLIKA HRVATSKA, MINISTARSTVO FINANCIJA, POREZNA UPRAVA, Zagreb, Katančićeva 5, OIB: 18683136487, u iznosu od </w:t>
      </w:r>
      <w:r w:rsidRPr="00A31B18">
        <w:rPr>
          <w:rFonts w:ascii="Arial" w:hAnsi="Arial" w:cs="Arial"/>
          <w:color w:val="000000" w:themeColor="text1"/>
        </w:rPr>
        <w:t>37.015,53</w:t>
      </w:r>
      <w:r w:rsidRPr="00A31B18">
        <w:rPr>
          <w:rFonts w:ascii="Arial" w:hAnsi="Arial" w:cs="Arial"/>
          <w:color w:val="000000" w:themeColor="text1"/>
        </w:rPr>
        <w:t xml:space="preserve">‬ </w:t>
      </w:r>
      <w:r>
        <w:rPr>
          <w:rFonts w:ascii="Arial" w:hAnsi="Arial" w:cs="Arial"/>
        </w:rPr>
        <w:t>eura (8.596,09 eura (prvi viši isplatni red) + 28.419,44 eura (drugi viši isplatni red)),</w:t>
      </w:r>
    </w:p>
    <w:p w:rsidR="00732B5F" w:rsidP="00732B5F" w:rsidRDefault="00732B5F" w14:paraId="468CCFE2" w14:textId="77777777">
      <w:pPr>
        <w:ind w:firstLine="708"/>
        <w:jc w:val="both"/>
        <w:rPr>
          <w:rFonts w:ascii="Arial" w:hAnsi="Arial" w:cs="Arial"/>
        </w:rPr>
      </w:pPr>
      <w:r w:rsidRPr="00811584">
        <w:rPr>
          <w:rFonts w:ascii="Arial" w:hAnsi="Arial" w:cs="Arial"/>
        </w:rPr>
        <w:t xml:space="preserve">2/ </w:t>
      </w:r>
      <w:r>
        <w:rPr>
          <w:rFonts w:ascii="Arial" w:hAnsi="Arial" w:cs="Arial"/>
        </w:rPr>
        <w:t>A1 Hrvatska, Zagreb, Vrtni put 1, OIB: 29524210204</w:t>
      </w:r>
      <w:r w:rsidRPr="00811584">
        <w:rPr>
          <w:rFonts w:ascii="Arial" w:hAnsi="Arial" w:cs="Arial"/>
        </w:rPr>
        <w:t xml:space="preserve">,  u iznosu od </w:t>
      </w:r>
      <w:r>
        <w:rPr>
          <w:rFonts w:ascii="Arial" w:hAnsi="Arial" w:cs="Arial"/>
        </w:rPr>
        <w:t xml:space="preserve">2.229,35 eura, </w:t>
      </w:r>
    </w:p>
    <w:p w:rsidR="00732B5F" w:rsidP="00732B5F" w:rsidRDefault="00732B5F" w14:paraId="230FFE80" w14:textId="77777777">
      <w:pPr>
        <w:ind w:firstLine="708"/>
        <w:jc w:val="both"/>
        <w:rPr>
          <w:rFonts w:ascii="Arial" w:hAnsi="Arial" w:cs="Arial"/>
        </w:rPr>
      </w:pPr>
      <w:r>
        <w:rPr>
          <w:rFonts w:ascii="Arial" w:hAnsi="Arial" w:cs="Arial"/>
        </w:rPr>
        <w:t xml:space="preserve">3/ Hrvatski telekom d.d. Zagreb, Radnička cesta 21, OIB: 81793146560, u iznosu od 749,89 EURA, </w:t>
      </w:r>
    </w:p>
    <w:p w:rsidR="00732B5F" w:rsidP="00732B5F" w:rsidRDefault="00732B5F" w14:paraId="37A32F78" w14:textId="77777777">
      <w:pPr>
        <w:ind w:firstLine="708"/>
        <w:jc w:val="both"/>
        <w:rPr>
          <w:rFonts w:ascii="Arial" w:hAnsi="Arial" w:cs="Arial"/>
        </w:rPr>
      </w:pPr>
      <w:r>
        <w:rPr>
          <w:rFonts w:ascii="Arial" w:hAnsi="Arial" w:cs="Arial"/>
        </w:rPr>
        <w:t xml:space="preserve">4/ HEP ELEKTRA, Zagreb, Ulica grada Vukovara 37, OIB: 43965974818, u iznosu od 397,47 eura, </w:t>
      </w:r>
    </w:p>
    <w:p w:rsidR="00732B5F" w:rsidP="00732B5F" w:rsidRDefault="00732B5F" w14:paraId="0A60E690" w14:textId="77777777">
      <w:pPr>
        <w:ind w:firstLine="708"/>
        <w:jc w:val="both"/>
        <w:rPr>
          <w:rFonts w:ascii="Arial" w:hAnsi="Arial" w:cs="Arial"/>
        </w:rPr>
      </w:pPr>
      <w:r>
        <w:rPr>
          <w:rFonts w:ascii="Arial" w:hAnsi="Arial" w:cs="Arial"/>
        </w:rPr>
        <w:t xml:space="preserve">5/ HZZ, Područni ured Pula-Pola, Pula, Benediktinske opatije 3, OIB: 91547293790, u iznosu od 948,28 eura, </w:t>
      </w:r>
    </w:p>
    <w:p w:rsidR="00732B5F" w:rsidP="00732B5F" w:rsidRDefault="00732B5F" w14:paraId="4279DF3B" w14:textId="77777777">
      <w:pPr>
        <w:ind w:firstLine="708"/>
        <w:jc w:val="both"/>
        <w:rPr>
          <w:rFonts w:ascii="Arial" w:hAnsi="Arial" w:cs="Arial"/>
        </w:rPr>
      </w:pPr>
      <w:r>
        <w:rPr>
          <w:rFonts w:ascii="Arial" w:hAnsi="Arial" w:cs="Arial"/>
        </w:rPr>
        <w:t xml:space="preserve">6/ GRAD PULA-POLA, Pula, Forum 1, OIB: 79517841355, u iznosu od 1.496,18 eura, </w:t>
      </w:r>
    </w:p>
    <w:p w:rsidRPr="00811584" w:rsidR="00732B5F" w:rsidP="00732B5F" w:rsidRDefault="00732B5F" w14:paraId="5875A7C2" w14:textId="77777777">
      <w:pPr>
        <w:ind w:firstLine="708"/>
        <w:jc w:val="both"/>
        <w:rPr>
          <w:rFonts w:ascii="Arial" w:hAnsi="Arial" w:cs="Arial"/>
        </w:rPr>
      </w:pPr>
      <w:r>
        <w:rPr>
          <w:rFonts w:ascii="Arial" w:hAnsi="Arial" w:cs="Arial"/>
        </w:rPr>
        <w:t xml:space="preserve">7/ ERSTE&amp;STEIERKARKISCHE BANK d.d. Rijeka, Jadranski trg 3a, OIB: 23057039320, u iznosu od 3.577,84 eura,  </w:t>
      </w:r>
    </w:p>
    <w:p w:rsidR="00732B5F" w:rsidP="00732B5F" w:rsidRDefault="00732B5F" w14:paraId="34B1A8B3" w14:textId="77777777">
      <w:pPr>
        <w:ind w:firstLine="708"/>
        <w:jc w:val="both"/>
        <w:rPr>
          <w:rFonts w:ascii="Arial" w:hAnsi="Arial" w:cs="Arial"/>
        </w:rPr>
      </w:pPr>
      <w:r>
        <w:rPr>
          <w:rFonts w:ascii="Arial" w:hAnsi="Arial" w:cs="Arial"/>
        </w:rPr>
        <w:t>8</w:t>
      </w:r>
      <w:r w:rsidRPr="00811584">
        <w:rPr>
          <w:rFonts w:ascii="Arial" w:hAnsi="Arial" w:cs="Arial"/>
        </w:rPr>
        <w:t xml:space="preserve">/ </w:t>
      </w:r>
      <w:r>
        <w:rPr>
          <w:rFonts w:ascii="Arial" w:hAnsi="Arial" w:cs="Arial"/>
        </w:rPr>
        <w:t xml:space="preserve">FINANCIJSKA AGENCIJA, Zagreb, Ulica grada Vukovara 70, OIB: 85821130368, u iznosu od 661,82 eura, </w:t>
      </w:r>
    </w:p>
    <w:p w:rsidR="00732B5F" w:rsidP="00732B5F" w:rsidRDefault="00732B5F" w14:paraId="1EA1B219" w14:textId="77777777">
      <w:pPr>
        <w:ind w:firstLine="708"/>
        <w:jc w:val="both"/>
        <w:rPr>
          <w:rFonts w:ascii="Arial" w:hAnsi="Arial" w:cs="Arial"/>
        </w:rPr>
      </w:pPr>
      <w:r>
        <w:rPr>
          <w:rFonts w:ascii="Arial" w:hAnsi="Arial" w:cs="Arial"/>
        </w:rPr>
        <w:t xml:space="preserve">9/ ALLIANZ HRVATSKA d.d. Zagreb, Hainzelova 70, OIB: 23759810849, u iznosu od 2.902,48 eura, </w:t>
      </w:r>
    </w:p>
    <w:p w:rsidR="00732B5F" w:rsidP="00732B5F" w:rsidRDefault="00732B5F" w14:paraId="3C3A1F1B" w14:textId="77777777">
      <w:pPr>
        <w:ind w:firstLine="708"/>
        <w:jc w:val="both"/>
        <w:rPr>
          <w:rFonts w:ascii="Arial" w:hAnsi="Arial" w:cs="Arial"/>
        </w:rPr>
      </w:pPr>
      <w:r>
        <w:rPr>
          <w:rFonts w:ascii="Arial" w:hAnsi="Arial" w:cs="Arial"/>
        </w:rPr>
        <w:t xml:space="preserve">10/ DANILO RUDAN, Pula, Mutilska 4, OIB: 11484297374, u iznosu od 6.000,00 eura, </w:t>
      </w:r>
    </w:p>
    <w:p w:rsidR="00732B5F" w:rsidP="00732B5F" w:rsidRDefault="00732B5F" w14:paraId="1CC8273A" w14:textId="77777777">
      <w:pPr>
        <w:ind w:firstLine="708"/>
        <w:jc w:val="both"/>
        <w:rPr>
          <w:rFonts w:ascii="Arial" w:hAnsi="Arial" w:cs="Arial"/>
        </w:rPr>
      </w:pPr>
      <w:r>
        <w:rPr>
          <w:rFonts w:ascii="Arial" w:hAnsi="Arial" w:cs="Arial"/>
        </w:rPr>
        <w:t xml:space="preserve">11/ Udruga veterana 7. gardijske brigade PUME, Varaždin, OIB: 0262660603, u iznosu od 7.406,19 eura. </w:t>
      </w:r>
    </w:p>
    <w:p w:rsidR="00732B5F" w:rsidP="00732B5F" w:rsidRDefault="00732B5F" w14:paraId="3B43D854" w14:textId="77777777">
      <w:pPr>
        <w:autoSpaceDE w:val="false"/>
        <w:autoSpaceDN w:val="false"/>
        <w:adjustRightInd w:val="false"/>
        <w:rPr>
          <w:rFonts w:ascii="Arial" w:hAnsi="Arial" w:cs="Arial"/>
        </w:rPr>
      </w:pPr>
    </w:p>
    <w:p w:rsidRPr="000165F3" w:rsidR="00B551A2" w:rsidP="00732B5F" w:rsidRDefault="00B551A2" w14:paraId="45A3C382" w14:textId="25CCC239">
      <w:pPr>
        <w:autoSpaceDE w:val="false"/>
        <w:autoSpaceDN w:val="false"/>
        <w:adjustRightInd w:val="false"/>
        <w:rPr>
          <w:rFonts w:ascii="Arial" w:hAnsi="Arial" w:cs="Arial"/>
        </w:rPr>
      </w:pPr>
      <w:r w:rsidRPr="000165F3">
        <w:rPr>
          <w:rFonts w:ascii="Arial" w:hAnsi="Arial" w:cs="Arial"/>
        </w:rPr>
        <w:tab/>
        <w:t xml:space="preserve">Sud utvrđuje da drugih vjerovnika </w:t>
      </w:r>
      <w:r w:rsidRPr="000165F3" w:rsidR="00A40EBC">
        <w:rPr>
          <w:rFonts w:ascii="Arial" w:hAnsi="Arial" w:cs="Arial"/>
        </w:rPr>
        <w:t xml:space="preserve">s pravom glasa </w:t>
      </w:r>
      <w:r w:rsidRPr="000165F3">
        <w:rPr>
          <w:rFonts w:ascii="Arial" w:hAnsi="Arial" w:cs="Arial"/>
        </w:rPr>
        <w:t xml:space="preserve">nema. </w:t>
      </w:r>
    </w:p>
    <w:p w:rsidRPr="000165F3" w:rsidR="000165F3" w:rsidP="00BF0FBB" w:rsidRDefault="000165F3" w14:paraId="36902147" w14:textId="4B8DCABE">
      <w:pPr>
        <w:tabs>
          <w:tab w:val="left" w:pos="0"/>
        </w:tabs>
        <w:jc w:val="both"/>
        <w:rPr>
          <w:rFonts w:ascii="Arial" w:hAnsi="Arial" w:cs="Arial"/>
        </w:rPr>
      </w:pPr>
    </w:p>
    <w:p w:rsidRPr="000165F3" w:rsidR="00E05746" w:rsidP="00BF0FBB" w:rsidRDefault="00A40EBC" w14:paraId="52596C78" w14:textId="2E9554CC">
      <w:pPr>
        <w:tabs>
          <w:tab w:val="left" w:pos="0"/>
        </w:tabs>
        <w:jc w:val="both"/>
        <w:rPr>
          <w:rFonts w:ascii="Arial" w:hAnsi="Arial" w:cs="Arial"/>
        </w:rPr>
      </w:pPr>
      <w:r w:rsidRPr="000165F3">
        <w:rPr>
          <w:rFonts w:ascii="Arial" w:hAnsi="Arial" w:cs="Arial"/>
        </w:rPr>
        <w:tab/>
      </w:r>
      <w:r w:rsidRPr="000165F3" w:rsidR="00EE09C8">
        <w:rPr>
          <w:rFonts w:ascii="Arial" w:hAnsi="Arial" w:cs="Arial"/>
        </w:rPr>
        <w:t>Stečajni plan ne zadire u razlučna prava</w:t>
      </w:r>
      <w:r w:rsidR="00385DBE">
        <w:rPr>
          <w:rFonts w:ascii="Arial" w:hAnsi="Arial" w:cs="Arial"/>
        </w:rPr>
        <w:t xml:space="preserve"> (</w:t>
      </w:r>
      <w:r w:rsidR="00732B5F">
        <w:rPr>
          <w:rFonts w:ascii="Arial" w:hAnsi="Arial" w:cs="Arial"/>
        </w:rPr>
        <w:t>jedno razlučno pravo na jedinoj nekretnini dužnika u korist Republike Hrvatske)</w:t>
      </w:r>
      <w:r w:rsidR="00385DBE">
        <w:rPr>
          <w:rFonts w:ascii="Arial" w:hAnsi="Arial" w:cs="Arial"/>
        </w:rPr>
        <w:t xml:space="preserve"> </w:t>
      </w:r>
    </w:p>
    <w:p w:rsidRPr="000165F3" w:rsidR="00A40EBC" w:rsidP="00BF0FBB" w:rsidRDefault="00A40EBC" w14:paraId="4BA322F7" w14:textId="77777777">
      <w:pPr>
        <w:tabs>
          <w:tab w:val="left" w:pos="0"/>
        </w:tabs>
        <w:jc w:val="both"/>
        <w:rPr>
          <w:rFonts w:ascii="Arial" w:hAnsi="Arial" w:cs="Arial"/>
        </w:rPr>
      </w:pPr>
    </w:p>
    <w:p w:rsidRPr="000165F3" w:rsidR="00E05746" w:rsidP="00BF0FBB" w:rsidRDefault="00F81EE5" w14:paraId="4C8142BC" w14:textId="0B13C758">
      <w:pPr>
        <w:tabs>
          <w:tab w:val="left" w:pos="0"/>
        </w:tabs>
        <w:jc w:val="both"/>
        <w:rPr>
          <w:rFonts w:ascii="Arial" w:hAnsi="Arial" w:cs="Arial"/>
        </w:rPr>
      </w:pPr>
      <w:r w:rsidRPr="000165F3">
        <w:rPr>
          <w:rFonts w:ascii="Arial" w:hAnsi="Arial" w:cs="Arial"/>
        </w:rPr>
        <w:tab/>
        <w:t>Po odredbi čl. 330. st. 3. Stečajnog zakona (N</w:t>
      </w:r>
      <w:r w:rsidR="00385DBE">
        <w:rPr>
          <w:rFonts w:ascii="Arial" w:hAnsi="Arial" w:cs="Arial"/>
        </w:rPr>
        <w:t xml:space="preserve">arodne novine </w:t>
      </w:r>
      <w:r w:rsidRPr="00E867F8" w:rsidR="00385DBE">
        <w:rPr>
          <w:rFonts w:ascii="Arial" w:hAnsi="Arial" w:cs="Arial"/>
        </w:rPr>
        <w:t>71/15, 104/17,</w:t>
      </w:r>
      <w:r w:rsidR="00385DBE">
        <w:rPr>
          <w:rFonts w:ascii="Arial" w:hAnsi="Arial" w:cs="Arial"/>
        </w:rPr>
        <w:t xml:space="preserve"> 36/22</w:t>
      </w:r>
      <w:r w:rsidRPr="000165F3">
        <w:rPr>
          <w:rFonts w:ascii="Arial" w:hAnsi="Arial" w:cs="Arial"/>
        </w:rPr>
        <w:t>), smatrati će se da su vjerovnici prihvatili Stečajni plan ako je za njega glasovala većina vjerovnika koji su glasovali i ako zbroj tražbina vjerovnika koji su glasovali za Stečajni plan prelazi zbroj tražbina vjerovnika koji su glasovali protiv toga da se on prihvati.</w:t>
      </w:r>
    </w:p>
    <w:p w:rsidRPr="000165F3" w:rsidR="00E05746" w:rsidP="00BF0FBB" w:rsidRDefault="00E05746" w14:paraId="15E9FA72" w14:textId="77777777">
      <w:pPr>
        <w:tabs>
          <w:tab w:val="left" w:pos="0"/>
        </w:tabs>
        <w:jc w:val="both"/>
        <w:rPr>
          <w:rFonts w:ascii="Arial" w:hAnsi="Arial" w:cs="Arial"/>
        </w:rPr>
      </w:pPr>
    </w:p>
    <w:p w:rsidRPr="000165F3" w:rsidR="00E32A5C" w:rsidP="00BF0FBB" w:rsidRDefault="00E32A5C" w14:paraId="4C399A37" w14:textId="77777777">
      <w:pPr>
        <w:tabs>
          <w:tab w:val="left" w:pos="0"/>
        </w:tabs>
        <w:jc w:val="both"/>
        <w:rPr>
          <w:rFonts w:ascii="Arial" w:hAnsi="Arial" w:cs="Arial"/>
        </w:rPr>
      </w:pPr>
      <w:r w:rsidRPr="000165F3">
        <w:rPr>
          <w:rFonts w:ascii="Arial" w:hAnsi="Arial" w:cs="Arial"/>
        </w:rPr>
        <w:tab/>
        <w:t>Poziva se nazočne vjerovnike izjasniti se da li prihvaćaju Stečajni plan.</w:t>
      </w:r>
    </w:p>
    <w:p w:rsidRPr="000165F3" w:rsidR="00E32A5C" w:rsidP="00BF0FBB" w:rsidRDefault="00E32A5C" w14:paraId="58DE0FAA" w14:textId="77777777">
      <w:pPr>
        <w:tabs>
          <w:tab w:val="left" w:pos="0"/>
        </w:tabs>
        <w:jc w:val="both"/>
        <w:rPr>
          <w:rFonts w:ascii="Arial" w:hAnsi="Arial" w:cs="Arial"/>
        </w:rPr>
      </w:pPr>
    </w:p>
    <w:p w:rsidRPr="000165F3" w:rsidR="00A40EBC" w:rsidP="00BF0FBB" w:rsidRDefault="00A40EBC" w14:paraId="5A0BC4DF" w14:textId="77777777">
      <w:pPr>
        <w:jc w:val="both"/>
        <w:rPr>
          <w:rFonts w:ascii="Arial" w:hAnsi="Arial" w:cs="Arial"/>
        </w:rPr>
      </w:pPr>
      <w:r w:rsidRPr="000165F3">
        <w:rPr>
          <w:rFonts w:ascii="Arial" w:hAnsi="Arial" w:cs="Arial"/>
        </w:rPr>
        <w:tab/>
      </w:r>
    </w:p>
    <w:p w:rsidRPr="000165F3" w:rsidR="00E32A5C" w:rsidP="00BF0FBB" w:rsidRDefault="00E32A5C" w14:paraId="108C903B" w14:textId="3CE57086">
      <w:pPr>
        <w:tabs>
          <w:tab w:val="left" w:pos="0"/>
        </w:tabs>
        <w:jc w:val="both"/>
        <w:rPr>
          <w:rFonts w:ascii="Arial" w:hAnsi="Arial" w:cs="Arial"/>
        </w:rPr>
      </w:pPr>
      <w:r w:rsidRPr="000165F3">
        <w:rPr>
          <w:rFonts w:ascii="Arial" w:hAnsi="Arial" w:cs="Arial"/>
        </w:rPr>
        <w:tab/>
        <w:t xml:space="preserve">Vjerovnik </w:t>
      </w:r>
      <w:r w:rsidR="00E63CD9">
        <w:rPr>
          <w:rFonts w:ascii="Arial" w:hAnsi="Arial" w:cs="Arial"/>
        </w:rPr>
        <w:t xml:space="preserve"> </w:t>
      </w:r>
      <w:r w:rsidRPr="00E63CD9" w:rsidR="00E63CD9">
        <w:rPr>
          <w:rFonts w:ascii="Arial" w:hAnsi="Arial" w:cs="Arial" w:eastAsiaTheme="minorHAnsi"/>
          <w:bCs w:val="false"/>
          <w:color w:val="000000"/>
          <w:sz w:val="23"/>
          <w:szCs w:val="23"/>
          <w:lang w:eastAsia="en-US"/>
        </w:rPr>
        <w:t>REPUBLIKA HRVATSKA, MINISTARSTVO FINANCIJA, POREZNA UPRAVA</w:t>
      </w:r>
      <w:r w:rsidRPr="000165F3" w:rsidR="00E63CD9">
        <w:rPr>
          <w:rFonts w:ascii="Arial" w:hAnsi="Arial" w:cs="Arial"/>
        </w:rPr>
        <w:t xml:space="preserve"> </w:t>
      </w:r>
      <w:r w:rsidR="00E63CD9">
        <w:rPr>
          <w:rFonts w:ascii="Arial" w:hAnsi="Arial" w:cs="Arial"/>
        </w:rPr>
        <w:t xml:space="preserve"> </w:t>
      </w:r>
      <w:r w:rsidRPr="000165F3">
        <w:rPr>
          <w:rFonts w:ascii="Arial" w:hAnsi="Arial" w:cs="Arial"/>
        </w:rPr>
        <w:t>glasuje ZA Stečajni plan.</w:t>
      </w:r>
    </w:p>
    <w:p w:rsidRPr="000165F3" w:rsidR="00E63CD9" w:rsidP="00E63CD9" w:rsidRDefault="00E63CD9" w14:paraId="54E95428" w14:textId="77777777">
      <w:pPr>
        <w:jc w:val="both"/>
        <w:rPr>
          <w:rFonts w:ascii="Arial" w:hAnsi="Arial" w:cs="Arial"/>
        </w:rPr>
      </w:pPr>
    </w:p>
    <w:p w:rsidRPr="000165F3" w:rsidR="007F1784" w:rsidP="00A90E6A" w:rsidRDefault="00E63CD9" w14:paraId="33EC09AC" w14:textId="13CCAED9">
      <w:pPr>
        <w:tabs>
          <w:tab w:val="left" w:pos="0"/>
        </w:tabs>
        <w:jc w:val="both"/>
        <w:rPr>
          <w:rFonts w:ascii="Arial" w:hAnsi="Arial" w:cs="Arial"/>
        </w:rPr>
      </w:pPr>
      <w:r w:rsidRPr="000165F3">
        <w:rPr>
          <w:rFonts w:ascii="Arial" w:hAnsi="Arial" w:cs="Arial"/>
        </w:rPr>
        <w:tab/>
        <w:t xml:space="preserve">Vjerovnik </w:t>
      </w:r>
      <w:r>
        <w:rPr>
          <w:rFonts w:ascii="Arial" w:hAnsi="Arial" w:cs="Arial"/>
        </w:rPr>
        <w:t xml:space="preserve"> </w:t>
      </w:r>
      <w:r w:rsidRPr="00E63CD9">
        <w:rPr>
          <w:rFonts w:ascii="Arial" w:hAnsi="Arial" w:cs="Arial" w:eastAsiaTheme="minorHAnsi"/>
          <w:bCs w:val="false"/>
          <w:color w:val="000000"/>
          <w:sz w:val="23"/>
          <w:szCs w:val="23"/>
          <w:lang w:eastAsia="en-US"/>
        </w:rPr>
        <w:t>HRVATSKI ZAVOD ZA ZAPOŠLJAVANJE</w:t>
      </w:r>
      <w:r w:rsidRPr="000165F3">
        <w:rPr>
          <w:rFonts w:ascii="Arial" w:hAnsi="Arial" w:cs="Arial"/>
        </w:rPr>
        <w:t xml:space="preserve"> </w:t>
      </w:r>
      <w:r>
        <w:rPr>
          <w:rFonts w:ascii="Arial" w:hAnsi="Arial" w:cs="Arial"/>
        </w:rPr>
        <w:t xml:space="preserve"> </w:t>
      </w:r>
      <w:r w:rsidRPr="000165F3">
        <w:rPr>
          <w:rFonts w:ascii="Arial" w:hAnsi="Arial" w:cs="Arial"/>
        </w:rPr>
        <w:t>glasuje ZA Stečajni plan.</w:t>
      </w:r>
    </w:p>
    <w:p w:rsidRPr="000165F3" w:rsidR="007F1784" w:rsidP="00BF0FBB" w:rsidRDefault="007F1784" w14:paraId="013BE387" w14:textId="77777777">
      <w:pPr>
        <w:ind w:firstLine="708"/>
        <w:jc w:val="both"/>
        <w:rPr>
          <w:rFonts w:ascii="Arial" w:hAnsi="Arial" w:cs="Arial"/>
        </w:rPr>
      </w:pPr>
      <w:r w:rsidRPr="000165F3">
        <w:rPr>
          <w:rFonts w:ascii="Arial" w:hAnsi="Arial" w:cs="Arial"/>
        </w:rPr>
        <w:t>Sutkinja donosi</w:t>
      </w:r>
    </w:p>
    <w:p w:rsidRPr="000165F3" w:rsidR="007F1784" w:rsidP="00BF0FBB" w:rsidRDefault="007F1784" w14:paraId="719475ED" w14:textId="77777777">
      <w:pPr>
        <w:jc w:val="center"/>
        <w:rPr>
          <w:rFonts w:ascii="Arial" w:hAnsi="Arial" w:cs="Arial"/>
        </w:rPr>
      </w:pPr>
      <w:r w:rsidRPr="000165F3">
        <w:rPr>
          <w:rFonts w:ascii="Arial" w:hAnsi="Arial" w:cs="Arial"/>
        </w:rPr>
        <w:t>r j e š e nj e</w:t>
      </w:r>
    </w:p>
    <w:p w:rsidRPr="000165F3" w:rsidR="007F1784" w:rsidP="00BF0FBB" w:rsidRDefault="007F1784" w14:paraId="677CF4AA" w14:textId="77777777">
      <w:pPr>
        <w:tabs>
          <w:tab w:val="left" w:pos="0"/>
        </w:tabs>
        <w:jc w:val="both"/>
        <w:rPr>
          <w:rFonts w:ascii="Arial" w:hAnsi="Arial" w:cs="Arial"/>
        </w:rPr>
      </w:pPr>
    </w:p>
    <w:p w:rsidRPr="000165F3" w:rsidR="007F1784" w:rsidP="00BF0FBB" w:rsidRDefault="007F1784" w14:paraId="3FC314F8" w14:textId="77777777">
      <w:pPr>
        <w:tabs>
          <w:tab w:val="left" w:pos="0"/>
        </w:tabs>
        <w:jc w:val="both"/>
        <w:rPr>
          <w:rFonts w:ascii="Arial" w:hAnsi="Arial" w:cs="Arial"/>
        </w:rPr>
      </w:pPr>
      <w:r w:rsidRPr="000165F3">
        <w:rPr>
          <w:rFonts w:ascii="Arial" w:hAnsi="Arial" w:cs="Arial"/>
        </w:rPr>
        <w:tab/>
        <w:t xml:space="preserve">Utvrđuje se da su nazočni vjerovnici ovog stečajnog dužnika prihvatili Stečajni plan. </w:t>
      </w:r>
    </w:p>
    <w:p w:rsidR="00A046F4" w:rsidP="00BF0FBB" w:rsidRDefault="00A046F4" w14:paraId="7DB89E8C" w14:textId="04693938">
      <w:pPr>
        <w:jc w:val="both"/>
        <w:rPr>
          <w:rFonts w:ascii="Arial" w:hAnsi="Arial" w:cs="Arial"/>
        </w:rPr>
      </w:pPr>
    </w:p>
    <w:p w:rsidRPr="000165F3" w:rsidR="00A046F4" w:rsidP="00BF0FBB" w:rsidRDefault="00A046F4" w14:paraId="2FA06CAB" w14:textId="77777777">
      <w:pPr>
        <w:jc w:val="both"/>
        <w:rPr>
          <w:rFonts w:ascii="Arial" w:hAnsi="Arial" w:cs="Arial"/>
        </w:rPr>
      </w:pPr>
    </w:p>
    <w:p w:rsidRPr="000165F3" w:rsidR="00E32A5C" w:rsidP="00BF0FBB" w:rsidRDefault="00A40EBC" w14:paraId="1243FCFA" w14:textId="7A7E02DB">
      <w:pPr>
        <w:ind w:firstLine="708"/>
        <w:jc w:val="both"/>
        <w:rPr>
          <w:rFonts w:ascii="Arial" w:hAnsi="Arial" w:cs="Arial"/>
        </w:rPr>
      </w:pPr>
      <w:r w:rsidRPr="000165F3">
        <w:rPr>
          <w:rFonts w:ascii="Arial" w:hAnsi="Arial" w:cs="Arial"/>
        </w:rPr>
        <w:t>Temeljem čl. 338. st. 1.</w:t>
      </w:r>
      <w:r w:rsidR="00385DBE">
        <w:rPr>
          <w:rFonts w:ascii="Arial" w:hAnsi="Arial" w:cs="Arial"/>
        </w:rPr>
        <w:t>, u vezi sa čl. 335.</w:t>
      </w:r>
      <w:r w:rsidRPr="000165F3">
        <w:rPr>
          <w:rFonts w:ascii="Arial" w:hAnsi="Arial" w:cs="Arial"/>
        </w:rPr>
        <w:t xml:space="preserve"> Stečajnog zakona </w:t>
      </w:r>
      <w:r w:rsidRPr="000165F3" w:rsidR="00385DBE">
        <w:rPr>
          <w:rFonts w:ascii="Arial" w:hAnsi="Arial" w:cs="Arial"/>
        </w:rPr>
        <w:t>(N</w:t>
      </w:r>
      <w:r w:rsidR="00385DBE">
        <w:rPr>
          <w:rFonts w:ascii="Arial" w:hAnsi="Arial" w:cs="Arial"/>
        </w:rPr>
        <w:t xml:space="preserve">arodne novine </w:t>
      </w:r>
      <w:r w:rsidRPr="00E867F8" w:rsidR="00385DBE">
        <w:rPr>
          <w:rFonts w:ascii="Arial" w:hAnsi="Arial" w:cs="Arial"/>
        </w:rPr>
        <w:t>71/15, 104/17,</w:t>
      </w:r>
      <w:r w:rsidR="00385DBE">
        <w:rPr>
          <w:rFonts w:ascii="Arial" w:hAnsi="Arial" w:cs="Arial"/>
        </w:rPr>
        <w:t xml:space="preserve"> 36/22</w:t>
      </w:r>
      <w:r w:rsidRPr="000165F3" w:rsidR="00385DBE">
        <w:rPr>
          <w:rFonts w:ascii="Arial" w:hAnsi="Arial" w:cs="Arial"/>
        </w:rPr>
        <w:t>)</w:t>
      </w:r>
      <w:r w:rsidR="00385DBE">
        <w:rPr>
          <w:rFonts w:ascii="Arial" w:hAnsi="Arial" w:cs="Arial"/>
        </w:rPr>
        <w:t xml:space="preserve"> </w:t>
      </w:r>
      <w:r w:rsidRPr="000165F3">
        <w:rPr>
          <w:rFonts w:ascii="Arial" w:hAnsi="Arial" w:cs="Arial"/>
        </w:rPr>
        <w:t>s</w:t>
      </w:r>
      <w:r w:rsidRPr="000165F3" w:rsidR="00E32A5C">
        <w:rPr>
          <w:rFonts w:ascii="Arial" w:hAnsi="Arial" w:cs="Arial"/>
        </w:rPr>
        <w:t>utkinja donosi</w:t>
      </w:r>
    </w:p>
    <w:p w:rsidRPr="000165F3" w:rsidR="00A40EBC" w:rsidP="00BF0FBB" w:rsidRDefault="00A40EBC" w14:paraId="554CC2BC" w14:textId="77777777">
      <w:pPr>
        <w:ind w:firstLine="708"/>
        <w:jc w:val="both"/>
        <w:rPr>
          <w:rFonts w:ascii="Arial" w:hAnsi="Arial" w:cs="Arial"/>
        </w:rPr>
      </w:pPr>
    </w:p>
    <w:p w:rsidRPr="000165F3" w:rsidR="00E32A5C" w:rsidP="00BF0FBB" w:rsidRDefault="00E32A5C" w14:paraId="7CD77DCF" w14:textId="77777777">
      <w:pPr>
        <w:jc w:val="center"/>
        <w:rPr>
          <w:rFonts w:ascii="Arial" w:hAnsi="Arial" w:cs="Arial"/>
        </w:rPr>
      </w:pPr>
      <w:r w:rsidRPr="000165F3">
        <w:rPr>
          <w:rFonts w:ascii="Arial" w:hAnsi="Arial" w:cs="Arial"/>
        </w:rPr>
        <w:t>r j e š e nj e</w:t>
      </w:r>
    </w:p>
    <w:p w:rsidRPr="000165F3" w:rsidR="000165F3" w:rsidP="00BF0FBB" w:rsidRDefault="000165F3" w14:paraId="7D1C3DF1" w14:textId="77777777">
      <w:pPr>
        <w:jc w:val="both"/>
        <w:rPr>
          <w:rFonts w:ascii="Arial" w:hAnsi="Arial" w:cs="Arial"/>
        </w:rPr>
      </w:pPr>
    </w:p>
    <w:p w:rsidRPr="000165F3" w:rsidR="000165F3" w:rsidP="00BF0FBB" w:rsidRDefault="006664A7" w14:paraId="3F813598" w14:textId="3A7024E0">
      <w:pPr>
        <w:jc w:val="both"/>
        <w:rPr>
          <w:rFonts w:ascii="Arial" w:hAnsi="Arial" w:cs="Arial"/>
        </w:rPr>
      </w:pPr>
      <w:r>
        <w:rPr>
          <w:rFonts w:ascii="Arial" w:hAnsi="Arial" w:cs="Arial"/>
        </w:rPr>
        <w:tab/>
        <w:t>I</w:t>
      </w:r>
      <w:r w:rsidRPr="000165F3" w:rsidR="000165F3">
        <w:rPr>
          <w:rFonts w:ascii="Arial" w:hAnsi="Arial" w:cs="Arial"/>
        </w:rPr>
        <w:t>. Rješenje o potvrdi stečajnog plana</w:t>
      </w:r>
      <w:r w:rsidR="00385DBE">
        <w:rPr>
          <w:rFonts w:ascii="Arial" w:hAnsi="Arial" w:cs="Arial"/>
        </w:rPr>
        <w:t xml:space="preserve"> odnosno o njegovoj uskrati </w:t>
      </w:r>
      <w:r w:rsidRPr="000165F3" w:rsidR="000165F3">
        <w:rPr>
          <w:rFonts w:ascii="Arial" w:hAnsi="Arial" w:cs="Arial"/>
        </w:rPr>
        <w:t>donijeti će se u pisanom obliku</w:t>
      </w:r>
      <w:r>
        <w:rPr>
          <w:rFonts w:ascii="Arial" w:hAnsi="Arial" w:cs="Arial"/>
        </w:rPr>
        <w:t>.</w:t>
      </w:r>
    </w:p>
    <w:p w:rsidRPr="000165F3" w:rsidR="000165F3" w:rsidP="00BF0FBB" w:rsidRDefault="000165F3" w14:paraId="5AF1E98D" w14:textId="77777777">
      <w:pPr>
        <w:jc w:val="both"/>
        <w:rPr>
          <w:rFonts w:ascii="Arial" w:hAnsi="Arial" w:cs="Arial"/>
        </w:rPr>
      </w:pPr>
    </w:p>
    <w:p w:rsidR="003F0C32" w:rsidP="003F0C32" w:rsidRDefault="006664A7" w14:paraId="70801A2D" w14:textId="3A5BEB5D">
      <w:pPr>
        <w:ind w:firstLine="708"/>
        <w:jc w:val="both"/>
        <w:rPr>
          <w:rFonts w:ascii="Arial" w:hAnsi="Arial" w:cs="Arial"/>
        </w:rPr>
      </w:pPr>
      <w:r>
        <w:rPr>
          <w:rFonts w:ascii="Arial" w:hAnsi="Arial" w:cs="Arial"/>
        </w:rPr>
        <w:t>I</w:t>
      </w:r>
      <w:r w:rsidR="003F0C32">
        <w:rPr>
          <w:rFonts w:ascii="Arial" w:hAnsi="Arial" w:cs="Arial"/>
        </w:rPr>
        <w:t xml:space="preserve">I. Nalaže se stečajnom upravitelju da u roku od </w:t>
      </w:r>
      <w:r>
        <w:rPr>
          <w:rFonts w:ascii="Arial" w:hAnsi="Arial" w:cs="Arial"/>
        </w:rPr>
        <w:t>3</w:t>
      </w:r>
      <w:r w:rsidR="003F0C32">
        <w:rPr>
          <w:rFonts w:ascii="Arial" w:hAnsi="Arial" w:cs="Arial"/>
        </w:rPr>
        <w:t xml:space="preserve"> dana dostavi svu dokumentaciju koja se odnosi na zatraženi trošak (ugovori, računi, itd.), a sukladno čl. 94. st. 3. SZ-a.</w:t>
      </w:r>
    </w:p>
    <w:p w:rsidR="003F0C32" w:rsidP="003F0C32" w:rsidRDefault="003F0C32" w14:paraId="7D792682" w14:textId="4672635B">
      <w:pPr>
        <w:jc w:val="both"/>
        <w:rPr>
          <w:rFonts w:ascii="Arial" w:hAnsi="Arial" w:cs="Arial"/>
        </w:rPr>
      </w:pPr>
    </w:p>
    <w:p w:rsidR="00AE0BC1" w:rsidP="003F0C32" w:rsidRDefault="00AE0BC1" w14:paraId="2D5A74E0" w14:textId="2BB1D26B">
      <w:pPr>
        <w:jc w:val="both"/>
        <w:rPr>
          <w:rFonts w:ascii="Arial" w:hAnsi="Arial" w:cs="Arial"/>
        </w:rPr>
      </w:pPr>
      <w:r>
        <w:rPr>
          <w:rFonts w:ascii="Arial" w:hAnsi="Arial" w:cs="Arial"/>
        </w:rPr>
        <w:tab/>
      </w:r>
      <w:r w:rsidR="006664A7">
        <w:rPr>
          <w:rFonts w:ascii="Arial" w:hAnsi="Arial" w:cs="Arial"/>
        </w:rPr>
        <w:t>III</w:t>
      </w:r>
      <w:r>
        <w:rPr>
          <w:rFonts w:ascii="Arial" w:hAnsi="Arial" w:cs="Arial"/>
        </w:rPr>
        <w:t xml:space="preserve">. Rješenje o nagradi i troškovima će se donijeti u pisanom obliku. </w:t>
      </w:r>
    </w:p>
    <w:p w:rsidRPr="000165F3" w:rsidR="000165F3" w:rsidP="00BF0FBB" w:rsidRDefault="000165F3" w14:paraId="0D999E31" w14:textId="77777777">
      <w:pPr>
        <w:jc w:val="both"/>
        <w:rPr>
          <w:rFonts w:ascii="Arial" w:hAnsi="Arial" w:cs="Arial"/>
        </w:rPr>
      </w:pPr>
    </w:p>
    <w:p w:rsidRPr="000165F3" w:rsidR="007F1784" w:rsidP="00BF0FBB" w:rsidRDefault="008E4B31" w14:paraId="59567AB7" w14:textId="77777777">
      <w:pPr>
        <w:tabs>
          <w:tab w:val="left" w:pos="0"/>
        </w:tabs>
        <w:jc w:val="both"/>
        <w:rPr>
          <w:rFonts w:ascii="Arial" w:hAnsi="Arial" w:cs="Arial"/>
        </w:rPr>
      </w:pPr>
      <w:r w:rsidRPr="000165F3">
        <w:rPr>
          <w:rFonts w:ascii="Arial" w:hAnsi="Arial" w:cs="Arial"/>
        </w:rPr>
        <w:tab/>
      </w:r>
    </w:p>
    <w:p w:rsidRPr="000165F3" w:rsidR="00480175" w:rsidP="00BF0FBB" w:rsidRDefault="00480175" w14:paraId="65AEB22B" w14:textId="77777777">
      <w:pPr>
        <w:jc w:val="both"/>
        <w:rPr>
          <w:rFonts w:ascii="Arial" w:hAnsi="Arial" w:cs="Arial"/>
        </w:rPr>
      </w:pPr>
      <w:r w:rsidRPr="000165F3">
        <w:rPr>
          <w:rFonts w:ascii="Arial" w:hAnsi="Arial" w:cs="Arial"/>
        </w:rPr>
        <w:tab/>
        <w:t>Ovaj zapisnik objaviti</w:t>
      </w:r>
      <w:r w:rsidRPr="000165F3" w:rsidR="008E4B31">
        <w:rPr>
          <w:rFonts w:ascii="Arial" w:hAnsi="Arial" w:cs="Arial"/>
        </w:rPr>
        <w:t xml:space="preserve"> će se</w:t>
      </w:r>
      <w:r w:rsidRPr="000165F3">
        <w:rPr>
          <w:rFonts w:ascii="Arial" w:hAnsi="Arial" w:cs="Arial"/>
        </w:rPr>
        <w:t xml:space="preserve"> na e-Oglasnoj ploči suda.</w:t>
      </w:r>
    </w:p>
    <w:p w:rsidRPr="000165F3" w:rsidR="00E32A5C" w:rsidP="00BF0FBB" w:rsidRDefault="00E32A5C" w14:paraId="79F606D7" w14:textId="77777777">
      <w:pPr>
        <w:tabs>
          <w:tab w:val="left" w:pos="0"/>
        </w:tabs>
        <w:jc w:val="both"/>
        <w:rPr>
          <w:rFonts w:ascii="Arial" w:hAnsi="Arial" w:cs="Arial"/>
        </w:rPr>
      </w:pPr>
    </w:p>
    <w:p w:rsidRPr="000165F3" w:rsidR="00C90FEC" w:rsidP="00BF0FBB" w:rsidRDefault="00C90FEC" w14:paraId="6E716388" w14:textId="77777777">
      <w:pPr>
        <w:tabs>
          <w:tab w:val="left" w:pos="0"/>
        </w:tabs>
        <w:jc w:val="both"/>
        <w:rPr>
          <w:rFonts w:ascii="Arial" w:hAnsi="Arial" w:cs="Arial"/>
        </w:rPr>
      </w:pPr>
      <w:r w:rsidRPr="000165F3">
        <w:rPr>
          <w:rFonts w:ascii="Arial" w:hAnsi="Arial" w:cs="Arial"/>
        </w:rPr>
        <w:tab/>
      </w:r>
    </w:p>
    <w:p w:rsidRPr="000165F3" w:rsidR="00C90FEC" w:rsidP="00BF0FBB" w:rsidRDefault="00C90FEC" w14:paraId="0F045B4F" w14:textId="627E0228">
      <w:pPr>
        <w:pStyle w:val="Tijeloteksta"/>
        <w:ind w:firstLine="708"/>
        <w:jc w:val="center"/>
        <w:rPr>
          <w:rFonts w:ascii="Arial" w:hAnsi="Arial" w:cs="Arial"/>
        </w:rPr>
      </w:pPr>
      <w:r w:rsidRPr="000165F3">
        <w:rPr>
          <w:rFonts w:ascii="Arial" w:hAnsi="Arial" w:cs="Arial"/>
        </w:rPr>
        <w:t xml:space="preserve">Dovršeno u </w:t>
      </w:r>
      <w:r w:rsidR="006664A7">
        <w:rPr>
          <w:rFonts w:ascii="Arial" w:hAnsi="Arial" w:cs="Arial"/>
        </w:rPr>
        <w:t>9:46</w:t>
      </w:r>
      <w:r w:rsidRPr="000165F3">
        <w:rPr>
          <w:rFonts w:ascii="Arial" w:hAnsi="Arial" w:cs="Arial"/>
        </w:rPr>
        <w:t xml:space="preserve"> sati.</w:t>
      </w:r>
    </w:p>
    <w:p w:rsidRPr="000165F3" w:rsidR="00C90FEC" w:rsidP="00BF0FBB" w:rsidRDefault="00C90FEC" w14:paraId="352FA5C4" w14:textId="77777777">
      <w:pPr>
        <w:pStyle w:val="Tijeloteksta"/>
        <w:ind w:firstLine="708"/>
        <w:jc w:val="center"/>
        <w:rPr>
          <w:rFonts w:ascii="Arial" w:hAnsi="Arial" w:cs="Arial"/>
        </w:rPr>
      </w:pPr>
    </w:p>
    <w:p w:rsidRPr="000165F3" w:rsidR="00C90FEC" w:rsidP="00BF0FBB" w:rsidRDefault="00C90FEC" w14:paraId="7FF70F4A" w14:textId="77777777">
      <w:pPr>
        <w:ind w:firstLine="708"/>
        <w:jc w:val="both"/>
        <w:rPr>
          <w:rFonts w:ascii="Arial" w:hAnsi="Arial" w:cs="Arial"/>
          <w:color w:val="FF0000"/>
        </w:rPr>
      </w:pPr>
    </w:p>
    <w:p w:rsidRPr="000165F3" w:rsidR="00480175" w:rsidP="00BF0FBB" w:rsidRDefault="00480175" w14:paraId="441287D6" w14:textId="77777777">
      <w:pPr>
        <w:ind w:firstLine="708"/>
        <w:jc w:val="both"/>
        <w:rPr>
          <w:rFonts w:ascii="Arial" w:hAnsi="Arial" w:cs="Arial"/>
          <w:color w:val="FF0000"/>
        </w:rPr>
      </w:pPr>
    </w:p>
    <w:p w:rsidRPr="000165F3" w:rsidR="00480175" w:rsidP="00BF0FBB" w:rsidRDefault="00BF71BB" w14:paraId="15F2039F" w14:textId="77777777">
      <w:pPr>
        <w:jc w:val="both"/>
        <w:rPr>
          <w:rFonts w:ascii="Arial" w:hAnsi="Arial" w:cs="Arial"/>
        </w:rPr>
      </w:pPr>
      <w:r w:rsidRPr="000165F3">
        <w:rPr>
          <w:rFonts w:ascii="Arial" w:hAnsi="Arial" w:cs="Arial"/>
        </w:rPr>
        <w:tab/>
      </w:r>
      <w:r w:rsidRPr="000165F3">
        <w:rPr>
          <w:rFonts w:ascii="Arial" w:hAnsi="Arial" w:cs="Arial"/>
        </w:rPr>
        <w:tab/>
        <w:t xml:space="preserve">                </w:t>
      </w:r>
      <w:r w:rsidRPr="000165F3">
        <w:rPr>
          <w:rFonts w:ascii="Arial" w:hAnsi="Arial" w:cs="Arial"/>
        </w:rPr>
        <w:tab/>
      </w:r>
      <w:r w:rsidRPr="000165F3">
        <w:rPr>
          <w:rFonts w:ascii="Arial" w:hAnsi="Arial" w:cs="Arial"/>
        </w:rPr>
        <w:tab/>
        <w:t xml:space="preserve">   Stečajna sutkinja</w:t>
      </w:r>
      <w:r w:rsidRPr="000165F3">
        <w:rPr>
          <w:rFonts w:ascii="Arial" w:hAnsi="Arial" w:cs="Arial"/>
        </w:rPr>
        <w:tab/>
        <w:t xml:space="preserve">                       Stečajni upravitelj</w:t>
      </w:r>
    </w:p>
    <w:p w:rsidRPr="000165F3" w:rsidR="005C0A83" w:rsidP="00BF0FBB" w:rsidRDefault="005C0A83" w14:paraId="0081AD4D" w14:textId="77777777">
      <w:pPr>
        <w:jc w:val="both"/>
        <w:rPr>
          <w:rFonts w:ascii="Arial" w:hAnsi="Arial" w:cs="Arial"/>
        </w:rPr>
      </w:pP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p>
    <w:p w:rsidRPr="000165F3" w:rsidR="00BF71BB" w:rsidP="00BF0FBB" w:rsidRDefault="00BF71BB" w14:paraId="09E221D7" w14:textId="77777777">
      <w:pPr>
        <w:jc w:val="both"/>
        <w:rPr>
          <w:rFonts w:ascii="Arial" w:hAnsi="Arial" w:cs="Arial"/>
        </w:rPr>
      </w:pPr>
    </w:p>
    <w:p w:rsidRPr="000165F3" w:rsidR="00BF71BB" w:rsidP="00BF0FBB" w:rsidRDefault="00BF71BB" w14:paraId="4338F7CB" w14:textId="77777777">
      <w:pPr>
        <w:jc w:val="both"/>
        <w:rPr>
          <w:rFonts w:ascii="Arial" w:hAnsi="Arial" w:cs="Arial"/>
        </w:rPr>
      </w:pPr>
      <w:r w:rsidRPr="000165F3">
        <w:rPr>
          <w:rFonts w:ascii="Arial" w:hAnsi="Arial" w:cs="Arial"/>
        </w:rPr>
        <w:t xml:space="preserve">                        </w:t>
      </w:r>
      <w:r w:rsidRPr="000165F3" w:rsidR="001407C7">
        <w:rPr>
          <w:rFonts w:ascii="Arial" w:hAnsi="Arial" w:cs="Arial"/>
        </w:rPr>
        <w:t xml:space="preserve">                              </w:t>
      </w:r>
      <w:r w:rsidRPr="000165F3">
        <w:rPr>
          <w:rFonts w:ascii="Arial" w:hAnsi="Arial" w:cs="Arial"/>
        </w:rPr>
        <w:t xml:space="preserve">         Zapisničarka</w:t>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t>Vjerovnici</w:t>
      </w:r>
      <w:r w:rsidRPr="000165F3" w:rsidR="005C0A83">
        <w:rPr>
          <w:rFonts w:ascii="Arial" w:hAnsi="Arial" w:cs="Arial"/>
        </w:rPr>
        <w:t>:</w:t>
      </w:r>
    </w:p>
    <w:p w:rsidRPr="000165F3" w:rsidR="00BF71BB" w:rsidP="00BF0FBB" w:rsidRDefault="00BF71BB" w14:paraId="7B86FF0C" w14:textId="77777777">
      <w:pPr>
        <w:rPr>
          <w:rFonts w:ascii="Arial" w:hAnsi="Arial" w:cs="Arial"/>
        </w:rPr>
      </w:pPr>
    </w:p>
    <w:p w:rsidR="00AE0BC1" w:rsidP="00BF0FBB" w:rsidRDefault="005C0A83" w14:paraId="23A16805" w14:textId="03FB9CB3">
      <w:pPr>
        <w:rPr>
          <w:rFonts w:ascii="Arial" w:hAnsi="Arial" w:cs="Arial"/>
        </w:rPr>
      </w:pP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Pr>
          <w:rFonts w:ascii="Arial" w:hAnsi="Arial" w:cs="Arial"/>
        </w:rPr>
        <w:tab/>
      </w:r>
      <w:r w:rsidRPr="000165F3" w:rsidR="00AF52B0">
        <w:rPr>
          <w:rFonts w:ascii="Arial" w:hAnsi="Arial" w:cs="Arial"/>
        </w:rPr>
        <w:tab/>
      </w:r>
    </w:p>
    <w:p w:rsidR="00AE0BC1" w:rsidP="00BF0FBB" w:rsidRDefault="00AE0BC1" w14:paraId="7E9BD4C4" w14:textId="77777777">
      <w:pPr>
        <w:rPr>
          <w:rFonts w:ascii="Arial" w:hAnsi="Arial" w:cs="Arial"/>
        </w:rPr>
      </w:pPr>
    </w:p>
    <w:p w:rsidRPr="000165F3" w:rsidR="00AF52B0" w:rsidP="00BF0FBB" w:rsidRDefault="00AF52B0" w14:paraId="04F35EDB" w14:textId="379BADFA">
      <w:pPr>
        <w:rPr>
          <w:rFonts w:ascii="Arial" w:hAnsi="Arial" w:cs="Arial"/>
        </w:rPr>
      </w:pPr>
    </w:p>
    <w:sectPr w:rsidRPr="000165F3" w:rsidR="00AF52B0" w:rsidSect="00480175">
      <w:headerReference w:type="even" r:id="rId8"/>
      <w:headerReference w:type="default" r:id="rId9"/>
      <w:footerReference w:type="even" r:id="rId10"/>
      <w:footerReference w:type="default" r:id="rId11"/>
      <w:pgSz w:w="11906" w:h="16838"/>
      <w:pgMar w:top="1418" w:right="1418" w:bottom="1560" w:left="1418" w:header="709" w:footer="709"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80175" w:rsidP="00C90FEC" w:rsidRDefault="00480175" w14:paraId="0B769521" w14:textId="77777777">
      <w:r>
        <w:separator/>
      </w:r>
    </w:p>
  </w:endnote>
  <w:endnote w:type="continuationSeparator" w:id="0">
    <w:p w:rsidR="00480175" w:rsidP="00C90FEC" w:rsidRDefault="00480175" w14:paraId="4840DC76"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80175" w:rsidP="00480175" w:rsidRDefault="00480175" w14:paraId="236AE3E3" w14:textId="77777777">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480175" w:rsidRDefault="00480175" w14:paraId="56B538E8" w14:textId="77777777">
    <w:pPr>
      <w:pStyle w:val="Podnoje"/>
      <w:ind w:right="360"/>
    </w:pPr>
  </w:p>
  <w:p w:rsidR="00480175" w:rsidRDefault="00480175" w14:paraId="0154F407" w14:textId="77777777"/>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80175" w:rsidP="00480175" w:rsidRDefault="00480175" w14:paraId="47AC1947" w14:textId="77777777">
    <w:pPr>
      <w:pStyle w:val="Podnoje"/>
      <w:framePr w:wrap="around" w:hAnchor="margin" w:vAnchor="text" w:xAlign="center" w:y="1"/>
      <w:rPr>
        <w:rStyle w:val="Brojstranice"/>
      </w:rPr>
    </w:pPr>
  </w:p>
  <w:p w:rsidR="00480175" w:rsidRDefault="00480175" w14:paraId="30528808" w14:textId="77777777">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80175" w:rsidP="00C90FEC" w:rsidRDefault="00480175" w14:paraId="078AB5D4" w14:textId="77777777">
      <w:r>
        <w:separator/>
      </w:r>
    </w:p>
  </w:footnote>
  <w:footnote w:type="continuationSeparator" w:id="0">
    <w:p w:rsidR="00480175" w:rsidP="00C90FEC" w:rsidRDefault="00480175" w14:paraId="724D0C31"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480175" w:rsidP="00480175" w:rsidRDefault="00480175" w14:paraId="3CF94A3F"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480175" w:rsidRDefault="00480175" w14:paraId="42A237AA" w14:textId="77777777">
    <w:pPr>
      <w:pStyle w:val="Zaglavlje"/>
    </w:pPr>
  </w:p>
  <w:p w:rsidR="00480175" w:rsidRDefault="00480175" w14:paraId="643E5A5C" w14:textId="77777777"/>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165F3" w:rsidR="00480175" w:rsidP="00480175" w:rsidRDefault="00480175" w14:paraId="4D1D28D6" w14:textId="06F5516B">
    <w:pPr>
      <w:pStyle w:val="Zaglavlje"/>
      <w:framePr w:wrap="around" w:hAnchor="margin" w:vAnchor="text" w:xAlign="center" w:y="1"/>
      <w:jc w:val="center"/>
      <w:rPr>
        <w:rStyle w:val="Brojstranice"/>
        <w:rFonts w:ascii="Arial" w:hAnsi="Arial" w:cs="Arial"/>
      </w:rPr>
    </w:pPr>
    <w:r w:rsidRPr="000165F3">
      <w:rPr>
        <w:rStyle w:val="Brojstranice"/>
        <w:rFonts w:ascii="Arial" w:hAnsi="Arial" w:cs="Arial"/>
      </w:rPr>
      <w:fldChar w:fldCharType="begin"/>
    </w:r>
    <w:r w:rsidRPr="000165F3">
      <w:rPr>
        <w:rStyle w:val="Brojstranice"/>
        <w:rFonts w:ascii="Arial" w:hAnsi="Arial" w:cs="Arial"/>
      </w:rPr>
      <w:instrText xml:space="preserve">PAGE  </w:instrText>
    </w:r>
    <w:r w:rsidRPr="000165F3">
      <w:rPr>
        <w:rStyle w:val="Brojstranice"/>
        <w:rFonts w:ascii="Arial" w:hAnsi="Arial" w:cs="Arial"/>
      </w:rPr>
      <w:fldChar w:fldCharType="separate"/>
    </w:r>
    <w:r w:rsidR="00652EE0">
      <w:rPr>
        <w:rStyle w:val="Brojstranice"/>
        <w:rFonts w:ascii="Arial" w:hAnsi="Arial" w:cs="Arial"/>
        <w:noProof/>
      </w:rPr>
      <w:t>- 4 -</w:t>
    </w:r>
    <w:r w:rsidRPr="000165F3">
      <w:rPr>
        <w:rStyle w:val="Brojstranice"/>
        <w:rFonts w:ascii="Arial" w:hAnsi="Arial" w:cs="Arial"/>
      </w:rPr>
      <w:fldChar w:fldCharType="end"/>
    </w:r>
  </w:p>
  <w:p w:rsidRPr="000165F3" w:rsidR="00E63CD9" w:rsidP="00E63CD9" w:rsidRDefault="001407C7" w14:paraId="00BABC70" w14:textId="328C235D">
    <w:pPr>
      <w:tabs>
        <w:tab w:val="left" w:pos="5940"/>
      </w:tabs>
      <w:jc w:val="right"/>
      <w:rPr>
        <w:rFonts w:ascii="Arial" w:hAnsi="Arial" w:cs="Arial"/>
        <w:spacing w:val="8"/>
      </w:rPr>
    </w:pPr>
    <w:r w:rsidRPr="000165F3">
      <w:rPr>
        <w:rFonts w:ascii="Arial" w:hAnsi="Arial" w:cs="Arial"/>
      </w:rPr>
      <w:tab/>
    </w:r>
    <w:r w:rsidRPr="000165F3" w:rsidR="00E63CD9">
      <w:rPr>
        <w:rFonts w:ascii="Arial" w:hAnsi="Arial" w:cs="Arial"/>
      </w:rPr>
      <w:t>St-</w:t>
    </w:r>
    <w:r w:rsidR="00563035">
      <w:rPr>
        <w:rFonts w:ascii="Arial" w:hAnsi="Arial" w:cs="Arial"/>
      </w:rPr>
      <w:t>220/2023-55</w:t>
    </w:r>
  </w:p>
  <w:p w:rsidR="00480175" w:rsidRDefault="00480175" w14:paraId="18781CF7" w14:textId="77777777"/>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5D068F"/>
    <w:multiLevelType w:val="hybridMultilevel"/>
    <w:tmpl w:val="985EEEAA"/>
    <w:lvl w:ilvl="0" w:tplc="041A0017">
      <w:start w:val="1"/>
      <w:numFmt w:val="lowerLetter"/>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F625987"/>
    <w:multiLevelType w:val="hybridMultilevel"/>
    <w:tmpl w:val="879E28DA"/>
    <w:lvl w:ilvl="0" w:tplc="04A0A87E">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2">
    <w:nsid w:val="10FE217E"/>
    <w:multiLevelType w:val="hybridMultilevel"/>
    <w:tmpl w:val="42F4FA8C"/>
    <w:lvl w:ilvl="0" w:tplc="F862683A">
      <w:start w:val="1"/>
      <w:numFmt w:val="bullet"/>
      <w:lvlText w:val=""/>
      <w:lvlJc w:val="left"/>
      <w:pPr>
        <w:ind w:left="720" w:hanging="360"/>
      </w:pPr>
      <w:rPr>
        <w:rFonts w:hint="default" w:ascii="Symbol" w:hAnsi="Symbol"/>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3">
    <w:nsid w:val="20FD53A1"/>
    <w:multiLevelType w:val="hybridMultilevel"/>
    <w:tmpl w:val="02CA82DA"/>
    <w:lvl w:ilvl="0" w:tplc="1DC21FC2">
      <w:start w:val="1"/>
      <w:numFmt w:val="bullet"/>
      <w:lvlText w:val="-"/>
      <w:lvlJc w:val="left"/>
      <w:pPr>
        <w:ind w:left="1066" w:hanging="360"/>
      </w:pPr>
      <w:rPr>
        <w:rFonts w:hint="default" w:ascii="Cambria" w:hAnsi="Cambria" w:eastAsiaTheme="majorEastAsia" w:cstheme="majorBid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424D3868"/>
    <w:multiLevelType w:val="hybridMultilevel"/>
    <w:tmpl w:val="7F2C2E94"/>
    <w:lvl w:ilvl="0" w:tplc="F862683A">
      <w:start w:val="1"/>
      <w:numFmt w:val="bullet"/>
      <w:lvlText w:val=""/>
      <w:lvlJc w:val="left"/>
      <w:pPr>
        <w:ind w:left="720" w:hanging="360"/>
      </w:pPr>
      <w:rPr>
        <w:rFonts w:hint="default" w:ascii="Symbol" w:hAnsi="Symbol"/>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5">
    <w:nsid w:val="4CFA4F3C"/>
    <w:multiLevelType w:val="hybridMultilevel"/>
    <w:tmpl w:val="CAD61A02"/>
    <w:lvl w:ilvl="0" w:tplc="8D6E3DB6">
      <w:start w:val="137"/>
      <w:numFmt w:val="bullet"/>
      <w:lvlText w:val="-"/>
      <w:lvlJc w:val="left"/>
      <w:pPr>
        <w:ind w:left="401" w:hanging="360"/>
      </w:pPr>
      <w:rPr>
        <w:rFonts w:hint="default" w:ascii="Cambria" w:hAnsi="Cambria" w:eastAsiaTheme="majorEastAsia" w:cstheme="majorBidi"/>
      </w:rPr>
    </w:lvl>
    <w:lvl w:ilvl="1" w:tplc="041A0003">
      <w:start w:val="1"/>
      <w:numFmt w:val="bullet"/>
      <w:lvlText w:val="o"/>
      <w:lvlJc w:val="left"/>
      <w:pPr>
        <w:ind w:left="1121" w:hanging="360"/>
      </w:pPr>
      <w:rPr>
        <w:rFonts w:hint="default" w:ascii="Courier New" w:hAnsi="Courier New" w:cs="Courier New"/>
      </w:rPr>
    </w:lvl>
    <w:lvl w:ilvl="2" w:tplc="041A0005">
      <w:start w:val="1"/>
      <w:numFmt w:val="bullet"/>
      <w:lvlText w:val=""/>
      <w:lvlJc w:val="left"/>
      <w:pPr>
        <w:ind w:left="1841" w:hanging="360"/>
      </w:pPr>
      <w:rPr>
        <w:rFonts w:hint="default" w:ascii="Wingdings" w:hAnsi="Wingdings"/>
      </w:rPr>
    </w:lvl>
    <w:lvl w:ilvl="3" w:tplc="041A0001" w:tentative="true">
      <w:start w:val="1"/>
      <w:numFmt w:val="bullet"/>
      <w:lvlText w:val=""/>
      <w:lvlJc w:val="left"/>
      <w:pPr>
        <w:ind w:left="2561" w:hanging="360"/>
      </w:pPr>
      <w:rPr>
        <w:rFonts w:hint="default" w:ascii="Symbol" w:hAnsi="Symbol"/>
      </w:rPr>
    </w:lvl>
    <w:lvl w:ilvl="4" w:tplc="041A0003" w:tentative="true">
      <w:start w:val="1"/>
      <w:numFmt w:val="bullet"/>
      <w:lvlText w:val="o"/>
      <w:lvlJc w:val="left"/>
      <w:pPr>
        <w:ind w:left="3281" w:hanging="360"/>
      </w:pPr>
      <w:rPr>
        <w:rFonts w:hint="default" w:ascii="Courier New" w:hAnsi="Courier New" w:cs="Courier New"/>
      </w:rPr>
    </w:lvl>
    <w:lvl w:ilvl="5" w:tplc="041A0005" w:tentative="true">
      <w:start w:val="1"/>
      <w:numFmt w:val="bullet"/>
      <w:lvlText w:val=""/>
      <w:lvlJc w:val="left"/>
      <w:pPr>
        <w:ind w:left="4001" w:hanging="360"/>
      </w:pPr>
      <w:rPr>
        <w:rFonts w:hint="default" w:ascii="Wingdings" w:hAnsi="Wingdings"/>
      </w:rPr>
    </w:lvl>
    <w:lvl w:ilvl="6" w:tplc="041A0001" w:tentative="true">
      <w:start w:val="1"/>
      <w:numFmt w:val="bullet"/>
      <w:lvlText w:val=""/>
      <w:lvlJc w:val="left"/>
      <w:pPr>
        <w:ind w:left="4721" w:hanging="360"/>
      </w:pPr>
      <w:rPr>
        <w:rFonts w:hint="default" w:ascii="Symbol" w:hAnsi="Symbol"/>
      </w:rPr>
    </w:lvl>
    <w:lvl w:ilvl="7" w:tplc="041A0003" w:tentative="true">
      <w:start w:val="1"/>
      <w:numFmt w:val="bullet"/>
      <w:lvlText w:val="o"/>
      <w:lvlJc w:val="left"/>
      <w:pPr>
        <w:ind w:left="5441" w:hanging="360"/>
      </w:pPr>
      <w:rPr>
        <w:rFonts w:hint="default" w:ascii="Courier New" w:hAnsi="Courier New" w:cs="Courier New"/>
      </w:rPr>
    </w:lvl>
    <w:lvl w:ilvl="8" w:tplc="041A0005" w:tentative="true">
      <w:start w:val="1"/>
      <w:numFmt w:val="bullet"/>
      <w:lvlText w:val=""/>
      <w:lvlJc w:val="left"/>
      <w:pPr>
        <w:ind w:left="6161" w:hanging="360"/>
      </w:pPr>
      <w:rPr>
        <w:rFonts w:hint="default" w:ascii="Wingdings" w:hAnsi="Wingdings"/>
      </w:rPr>
    </w:lvl>
  </w:abstractNum>
  <w:abstractNum w:abstractNumId="6">
    <w:nsid w:val="50562E2F"/>
    <w:multiLevelType w:val="hybridMultilevel"/>
    <w:tmpl w:val="0F36D458"/>
    <w:lvl w:ilvl="0" w:tplc="041A0011">
      <w:start w:val="1"/>
      <w:numFmt w:val="decimal"/>
      <w:lvlText w:val="%1)"/>
      <w:lvlJc w:val="left"/>
      <w:pPr>
        <w:ind w:left="765" w:hanging="360"/>
      </w:p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7">
    <w:nsid w:val="60C06B4C"/>
    <w:multiLevelType w:val="hybridMultilevel"/>
    <w:tmpl w:val="B29C8BF4"/>
    <w:lvl w:ilvl="0" w:tplc="041A0017">
      <w:start w:val="1"/>
      <w:numFmt w:val="lowerLetter"/>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nsid w:val="69522C1D"/>
    <w:multiLevelType w:val="hybridMultilevel"/>
    <w:tmpl w:val="B29C8BF4"/>
    <w:lvl w:ilvl="0" w:tplc="041A0017">
      <w:start w:val="1"/>
      <w:numFmt w:val="lowerLetter"/>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9">
    <w:nsid w:val="6C387CB4"/>
    <w:multiLevelType w:val="hybridMultilevel"/>
    <w:tmpl w:val="A1025DB0"/>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7BF400FF"/>
    <w:multiLevelType w:val="hybridMultilevel"/>
    <w:tmpl w:val="D5524C88"/>
    <w:lvl w:ilvl="0" w:tplc="78D286B2">
      <w:start w:val="6"/>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5"/>
  </w:num>
  <w:num w:numId="2">
    <w:abstractNumId w:val="3"/>
  </w:num>
  <w:num w:numId="3">
    <w:abstractNumId w:val="9"/>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8"/>
  </w:num>
  <w:num w:numId="12">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documentProtection w:edit="readOnly" w:enforcement="false"/>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FEC"/>
    <w:rsid w:val="000165F3"/>
    <w:rsid w:val="00045139"/>
    <w:rsid w:val="00072F41"/>
    <w:rsid w:val="000F7FDA"/>
    <w:rsid w:val="00104317"/>
    <w:rsid w:val="001407C7"/>
    <w:rsid w:val="001644F3"/>
    <w:rsid w:val="002A2A37"/>
    <w:rsid w:val="00385DBE"/>
    <w:rsid w:val="003B33C9"/>
    <w:rsid w:val="003F0C32"/>
    <w:rsid w:val="003F4271"/>
    <w:rsid w:val="0041257D"/>
    <w:rsid w:val="00480175"/>
    <w:rsid w:val="004A73D5"/>
    <w:rsid w:val="004F2925"/>
    <w:rsid w:val="00554328"/>
    <w:rsid w:val="00563035"/>
    <w:rsid w:val="0058218B"/>
    <w:rsid w:val="005C0A83"/>
    <w:rsid w:val="00652EE0"/>
    <w:rsid w:val="006664A7"/>
    <w:rsid w:val="006B31E5"/>
    <w:rsid w:val="006C6CC9"/>
    <w:rsid w:val="006F0C05"/>
    <w:rsid w:val="00732B5F"/>
    <w:rsid w:val="00757A44"/>
    <w:rsid w:val="007E4050"/>
    <w:rsid w:val="007F1784"/>
    <w:rsid w:val="008D23A2"/>
    <w:rsid w:val="008D48C5"/>
    <w:rsid w:val="008E4B31"/>
    <w:rsid w:val="008F2A2E"/>
    <w:rsid w:val="00901A9D"/>
    <w:rsid w:val="00933396"/>
    <w:rsid w:val="009337AB"/>
    <w:rsid w:val="00985388"/>
    <w:rsid w:val="009A0B86"/>
    <w:rsid w:val="00A046F4"/>
    <w:rsid w:val="00A40EBC"/>
    <w:rsid w:val="00A90E6A"/>
    <w:rsid w:val="00AE0BC1"/>
    <w:rsid w:val="00AF52B0"/>
    <w:rsid w:val="00B551A2"/>
    <w:rsid w:val="00B942F0"/>
    <w:rsid w:val="00BC28FE"/>
    <w:rsid w:val="00BF0FBB"/>
    <w:rsid w:val="00BF71BB"/>
    <w:rsid w:val="00C25928"/>
    <w:rsid w:val="00C64FB7"/>
    <w:rsid w:val="00C90FEC"/>
    <w:rsid w:val="00D34ED3"/>
    <w:rsid w:val="00D463D1"/>
    <w:rsid w:val="00D71497"/>
    <w:rsid w:val="00D8580E"/>
    <w:rsid w:val="00E05746"/>
    <w:rsid w:val="00E32A5C"/>
    <w:rsid w:val="00E63CD9"/>
    <w:rsid w:val="00E96336"/>
    <w:rsid w:val="00EE09C8"/>
    <w:rsid w:val="00F04B18"/>
    <w:rsid w:val="00F52A4F"/>
    <w:rsid w:val="00F81EE5"/>
    <w:rsid w:val="00F85EF1"/>
    <w:rsid w:val="00FE6B2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36700024"/>
  <w15:docId w15:val="{3E0097F5-F569-48BE-9562-6563A5686DCF}"/>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uiPriority="0"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E32A5C"/>
    <w:pPr>
      <w:spacing w:after="0" w:line="240" w:lineRule="auto"/>
    </w:pPr>
    <w:rPr>
      <w:rFonts w:ascii="Times New Roman" w:hAnsi="Times New Roman" w:eastAsia="Times New Roman" w:cs="Times New Roman"/>
      <w:bCs/>
      <w:sz w:val="24"/>
      <w:szCs w:val="24"/>
      <w:lang w:eastAsia="hr-HR"/>
    </w:rPr>
  </w:style>
  <w:style w:type="paragraph" w:styleId="Naslov1">
    <w:name w:val="heading 1"/>
    <w:basedOn w:val="Normal"/>
    <w:next w:val="Normal"/>
    <w:link w:val="Naslov1Char"/>
    <w:uiPriority w:val="9"/>
    <w:qFormat/>
    <w:rsid w:val="00901A9D"/>
    <w:pPr>
      <w:pBdr>
        <w:bottom w:val="thinThickSmallGap" w:color="000000" w:themeColor="text1" w:sz="12" w:space="1"/>
      </w:pBdr>
      <w:spacing w:before="400" w:after="200" w:line="252" w:lineRule="auto"/>
      <w:jc w:val="center"/>
      <w:outlineLvl w:val="0"/>
    </w:pPr>
    <w:rPr>
      <w:rFonts w:asciiTheme="majorHAnsi" w:hAnsiTheme="majorHAnsi" w:eastAsiaTheme="majorEastAsia" w:cstheme="majorBidi"/>
      <w:bCs w:val="false"/>
      <w:caps/>
      <w:color w:val="000000" w:themeColor="text1"/>
      <w:spacing w:val="20"/>
      <w:sz w:val="28"/>
      <w:szCs w:val="28"/>
      <w:lang w:val="en-US" w:eastAsia="en-US" w:bidi="en-US"/>
    </w:rPr>
  </w:style>
  <w:style w:type="paragraph" w:styleId="Naslov2">
    <w:name w:val="heading 2"/>
    <w:basedOn w:val="Normal"/>
    <w:next w:val="Normal"/>
    <w:link w:val="Naslov2Char"/>
    <w:uiPriority w:val="9"/>
    <w:unhideWhenUsed/>
    <w:qFormat/>
    <w:rsid w:val="00901A9D"/>
    <w:pPr>
      <w:pBdr>
        <w:bottom w:val="single" w:color="622423" w:themeColor="accent2" w:themeShade="7F" w:sz="4" w:space="1"/>
      </w:pBdr>
      <w:spacing w:before="400" w:after="200" w:line="252" w:lineRule="auto"/>
      <w:jc w:val="center"/>
      <w:outlineLvl w:val="1"/>
    </w:pPr>
    <w:rPr>
      <w:rFonts w:asciiTheme="majorHAnsi" w:hAnsiTheme="majorHAnsi" w:eastAsiaTheme="majorEastAsia" w:cstheme="majorBidi"/>
      <w:bCs w:val="false"/>
      <w:caps/>
      <w:color w:val="632423" w:themeColor="accent2" w:themeShade="80"/>
      <w:spacing w:val="15"/>
      <w:lang w:val="en-US" w:eastAsia="en-US" w:bidi="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C90FEC"/>
    <w:pPr>
      <w:jc w:val="both"/>
    </w:pPr>
    <w:rPr>
      <w:bCs w:val="false"/>
    </w:rPr>
  </w:style>
  <w:style w:type="character" w:styleId="TijelotekstaChar" w:customStyle="true">
    <w:name w:val="Tijelo teksta Char"/>
    <w:basedOn w:val="Zadanifontodlomka"/>
    <w:link w:val="Tijeloteksta"/>
    <w:rsid w:val="00C90FEC"/>
    <w:rPr>
      <w:rFonts w:ascii="Times New Roman" w:hAnsi="Times New Roman" w:eastAsia="Times New Roman" w:cs="Times New Roman"/>
      <w:sz w:val="24"/>
      <w:szCs w:val="24"/>
      <w:lang w:eastAsia="hr-HR"/>
    </w:rPr>
  </w:style>
  <w:style w:type="character" w:styleId="Brojstranice">
    <w:name w:val="page number"/>
    <w:basedOn w:val="Zadanifontodlomka"/>
    <w:rsid w:val="00C90FEC"/>
  </w:style>
  <w:style w:type="paragraph" w:styleId="Zaglavlje">
    <w:name w:val="header"/>
    <w:basedOn w:val="Normal"/>
    <w:link w:val="ZaglavljeChar"/>
    <w:rsid w:val="00C90FEC"/>
    <w:pPr>
      <w:tabs>
        <w:tab w:val="center" w:pos="4536"/>
        <w:tab w:val="right" w:pos="9072"/>
      </w:tabs>
    </w:pPr>
    <w:rPr>
      <w:bCs w:val="false"/>
    </w:rPr>
  </w:style>
  <w:style w:type="character" w:styleId="ZaglavljeChar" w:customStyle="true">
    <w:name w:val="Zaglavlje Char"/>
    <w:basedOn w:val="Zadanifontodlomka"/>
    <w:link w:val="Zaglavlje"/>
    <w:rsid w:val="00C90FEC"/>
    <w:rPr>
      <w:rFonts w:ascii="Times New Roman" w:hAnsi="Times New Roman" w:eastAsia="Times New Roman" w:cs="Times New Roman"/>
      <w:sz w:val="24"/>
      <w:szCs w:val="24"/>
      <w:lang w:eastAsia="hr-HR"/>
    </w:rPr>
  </w:style>
  <w:style w:type="paragraph" w:styleId="Podnoje">
    <w:name w:val="footer"/>
    <w:basedOn w:val="Normal"/>
    <w:link w:val="PodnojeChar"/>
    <w:rsid w:val="00C90FEC"/>
    <w:pPr>
      <w:tabs>
        <w:tab w:val="center" w:pos="4536"/>
        <w:tab w:val="right" w:pos="9072"/>
      </w:tabs>
    </w:pPr>
    <w:rPr>
      <w:bCs w:val="false"/>
    </w:rPr>
  </w:style>
  <w:style w:type="character" w:styleId="PodnojeChar" w:customStyle="true">
    <w:name w:val="Podnožje Char"/>
    <w:basedOn w:val="Zadanifontodlomka"/>
    <w:link w:val="Podnoje"/>
    <w:rsid w:val="00C90FEC"/>
    <w:rPr>
      <w:rFonts w:ascii="Times New Roman" w:hAnsi="Times New Roman" w:eastAsia="Times New Roman" w:cs="Times New Roman"/>
      <w:sz w:val="24"/>
      <w:szCs w:val="24"/>
      <w:lang w:eastAsia="hr-HR"/>
    </w:rPr>
  </w:style>
  <w:style w:type="character" w:styleId="Naslov1Char" w:customStyle="true">
    <w:name w:val="Naslov 1 Char"/>
    <w:basedOn w:val="Zadanifontodlomka"/>
    <w:link w:val="Naslov1"/>
    <w:uiPriority w:val="9"/>
    <w:rsid w:val="00901A9D"/>
    <w:rPr>
      <w:rFonts w:asciiTheme="majorHAnsi" w:hAnsiTheme="majorHAnsi" w:eastAsiaTheme="majorEastAsia" w:cstheme="majorBidi"/>
      <w:caps/>
      <w:color w:val="000000" w:themeColor="text1"/>
      <w:spacing w:val="20"/>
      <w:sz w:val="28"/>
      <w:szCs w:val="28"/>
      <w:lang w:val="en-US" w:bidi="en-US"/>
    </w:rPr>
  </w:style>
  <w:style w:type="character" w:styleId="Naslov2Char" w:customStyle="true">
    <w:name w:val="Naslov 2 Char"/>
    <w:basedOn w:val="Zadanifontodlomka"/>
    <w:link w:val="Naslov2"/>
    <w:uiPriority w:val="9"/>
    <w:rsid w:val="00901A9D"/>
    <w:rPr>
      <w:rFonts w:asciiTheme="majorHAnsi" w:hAnsiTheme="majorHAnsi" w:eastAsiaTheme="majorEastAsia" w:cstheme="majorBidi"/>
      <w:caps/>
      <w:color w:val="632423" w:themeColor="accent2" w:themeShade="80"/>
      <w:spacing w:val="15"/>
      <w:sz w:val="24"/>
      <w:szCs w:val="24"/>
      <w:lang w:val="en-US" w:bidi="en-US"/>
    </w:rPr>
  </w:style>
  <w:style w:type="paragraph" w:styleId="Odlomakpopisa">
    <w:name w:val="List Paragraph"/>
    <w:basedOn w:val="Normal"/>
    <w:uiPriority w:val="34"/>
    <w:qFormat/>
    <w:rsid w:val="00901A9D"/>
    <w:pPr>
      <w:spacing w:after="200" w:line="252" w:lineRule="auto"/>
      <w:ind w:left="720"/>
      <w:contextualSpacing/>
    </w:pPr>
    <w:rPr>
      <w:rFonts w:asciiTheme="majorHAnsi" w:hAnsiTheme="majorHAnsi" w:eastAsiaTheme="majorEastAsia" w:cstheme="majorBidi"/>
      <w:bCs w:val="false"/>
      <w:sz w:val="22"/>
      <w:szCs w:val="22"/>
      <w:lang w:val="en-US" w:eastAsia="en-US" w:bidi="en-US"/>
    </w:rPr>
  </w:style>
  <w:style w:type="paragraph" w:styleId="Bezproreda">
    <w:name w:val="No Spacing"/>
    <w:basedOn w:val="Normal"/>
    <w:link w:val="BezproredaChar"/>
    <w:uiPriority w:val="1"/>
    <w:qFormat/>
    <w:rsid w:val="00901A9D"/>
    <w:rPr>
      <w:rFonts w:asciiTheme="majorHAnsi" w:hAnsiTheme="majorHAnsi" w:eastAsiaTheme="majorEastAsia" w:cstheme="majorBidi"/>
      <w:bCs w:val="false"/>
      <w:sz w:val="22"/>
      <w:szCs w:val="22"/>
      <w:lang w:val="en-US" w:eastAsia="en-US" w:bidi="en-US"/>
    </w:rPr>
  </w:style>
  <w:style w:type="character" w:styleId="BezproredaChar" w:customStyle="true">
    <w:name w:val="Bez proreda Char"/>
    <w:basedOn w:val="Zadanifontodlomka"/>
    <w:link w:val="Bezproreda"/>
    <w:uiPriority w:val="1"/>
    <w:rsid w:val="00901A9D"/>
    <w:rPr>
      <w:rFonts w:asciiTheme="majorHAnsi" w:hAnsiTheme="majorHAnsi" w:eastAsiaTheme="majorEastAsia" w:cstheme="majorBidi"/>
      <w:lang w:val="en-US" w:bidi="en-US"/>
    </w:rPr>
  </w:style>
  <w:style w:type="table" w:styleId="Reetkatablice">
    <w:name w:val="Table Grid"/>
    <w:basedOn w:val="Obinatablica"/>
    <w:uiPriority w:val="59"/>
    <w:rsid w:val="00901A9D"/>
    <w:pPr>
      <w:spacing w:after="0" w:line="240" w:lineRule="auto"/>
    </w:pPr>
    <w:rPr>
      <w:rFonts w:asciiTheme="majorHAnsi" w:hAnsiTheme="majorHAnsi" w:eastAsiaTheme="majorEastAsia" w:cstheme="majorBidi"/>
      <w:lang w:val="en-US" w:bidi="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B942F0"/>
    <w:rPr>
      <w:color w:val="808080"/>
      <w:bdr w:val="none" w:color="auto" w:sz="0" w:space="0"/>
      <w:shd w:val="clear" w:color="auto" w:fill="auto"/>
    </w:rPr>
  </w:style>
  <w:style w:type="character" w:styleId="eSPISCCParagraphDefaultFont" w:customStyle="true">
    <w:name w:val="eSPIS_CC_Paragraph Default Font"/>
    <w:basedOn w:val="Zadanifontodlomka"/>
    <w:rsid w:val="00B942F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942F0"/>
    <w:rPr>
      <w:bdr w:val="none" w:color="auto" w:sz="0" w:space="0"/>
      <w:shd w:val="clear" w:color="auto" w:fill="FFFFCC"/>
      <w:lang w:val="hr-HR"/>
    </w:rPr>
  </w:style>
  <w:style w:type="character" w:styleId="PozadinaSvijetloCrvena" w:customStyle="true">
    <w:name w:val="Pozadina_SvijetloCrvena"/>
    <w:basedOn w:val="eSPISCCParagraphDefaultFont"/>
    <w:rsid w:val="00B942F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B942F0"/>
    <w:rPr>
      <w:rFonts w:ascii="Times New Roman" w:hAnsi="Times New Roman" w:cs="Times New Roman"/>
      <w:sz w:val="24"/>
      <w:bdr w:val="none" w:color="auto" w:sz="0" w:space="0"/>
      <w:shd w:val="clear" w:color="auto" w:fill="CCFFCC"/>
      <w:lang w:val="hr-HR"/>
    </w:rPr>
  </w:style>
  <w:style w:type="paragraph" w:styleId="Default" w:customStyle="true">
    <w:name w:val="Default"/>
    <w:rsid w:val="00B551A2"/>
    <w:pPr>
      <w:autoSpaceDE w:val="false"/>
      <w:autoSpaceDN w:val="false"/>
      <w:adjustRightInd w:val="false"/>
      <w:spacing w:after="0" w:line="240" w:lineRule="auto"/>
    </w:pPr>
    <w:rPr>
      <w:rFonts w:ascii="Times New Roman" w:hAnsi="Times New Roman" w:eastAsia="Calibri" w:cs="Times New Roman"/>
      <w:color w:val="000000"/>
      <w:sz w:val="24"/>
      <w:szCs w:val="24"/>
    </w:rPr>
  </w:style>
  <w:style w:type="paragraph" w:styleId="Tekstbalonia">
    <w:name w:val="Balloon Text"/>
    <w:basedOn w:val="Normal"/>
    <w:link w:val="TekstbaloniaChar"/>
    <w:uiPriority w:val="99"/>
    <w:semiHidden/>
    <w:unhideWhenUsed/>
    <w:rsid w:val="00BC28FE"/>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BC28FE"/>
    <w:rPr>
      <w:rFonts w:ascii="Segoe UI" w:hAnsi="Segoe UI" w:eastAsia="Times New Roman" w:cs="Segoe UI"/>
      <w:bCs/>
      <w:sz w:val="18"/>
      <w:szCs w:val="18"/>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220784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theme/theme1.xml" Type="http://schemas.openxmlformats.org/officeDocument/2006/relationships/theme" Id="rId13"/><Relationship Target="styles.xml" Type="http://schemas.openxmlformats.org/officeDocument/2006/relationships/styles" Id="rId3"/><Relationship Target="endnotes.xml" Type="http://schemas.openxmlformats.org/officeDocument/2006/relationships/end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oter2.xml" Type="http://schemas.openxmlformats.org/officeDocument/2006/relationships/footer" Id="rId11"/><Relationship Target="webSettings.xml" Type="http://schemas.openxmlformats.org/officeDocument/2006/relationships/webSettings" Id="rId5"/><Relationship Target="footer1.xml" Type="http://schemas.openxmlformats.org/officeDocument/2006/relationships/footer"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5. lipnja 2024.</izvorni_sadrzaj>
    <derivirana_varijabla naziv="DomainObject.StvarniPocetakDatum_1">5. lipnja 2024.</derivirana_varijabla>
  </DomainObject.StvarniPocetakDatum>
  <DomainObject.StvarniZavrsetakDatum>
    <izvorni_sadrzaj>5. lipnja 2024.</izvorni_sadrzaj>
    <derivirana_varijabla naziv="DomainObject.StvarniZavrsetakDatum_1">5. lipnja 2024.</derivirana_varijabla>
  </DomainObject.StvarniZavrsetakDatum>
  <DomainObject.PlaniraniZavrsetakDatum>
    <izvorni_sadrzaj>5. lipnja 2024.</izvorni_sadrzaj>
    <derivirana_varijabla naziv="DomainObject.PlaniraniZavrsetakDatum_1">5. lipnja 2024.</derivirana_varijabla>
  </DomainObject.PlaniraniZavrsetakDatum>
  <DomainObject.PlaniraniPocetakDatum>
    <izvorni_sadrzaj>5. lipnja 2024.</izvorni_sadrzaj>
    <derivirana_varijabla naziv="DomainObject.PlaniraniPocetakDatum_1">5. lipnja 2024.</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09:46</izvorni_sadrzaj>
    <derivirana_varijabla naziv="DomainObject.StvarniZavrsetakVrijeme_1">09:46</derivirana_varijabla>
  </DomainObject.StvarniZavrsetakVrijeme>
  <DomainObject.PlaniraniZavrsetakVrijeme>
    <izvorni_sadrzaj>09:15</izvorni_sadrzaj>
    <derivirana_varijabla naziv="DomainObject.PlaniraniZavrsetakVrijeme_1">09:15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11</izvorni_sadrzaj>
    <derivirana_varijabla naziv="DomainObject.Zapisnik.BrojStranica_1">11</derivirana_varijabla>
  </DomainObject.Zapisnik.BrojStranica>
  <DomainObject.Zapisnik.DatumKreiranja>
    <izvorni_sadrzaj>5. lipnja 2024.</izvorni_sadrzaj>
    <derivirana_varijabla naziv="DomainObject.Zapisnik.DatumKreiranja_1">5. lipnja 2024.</derivirana_varijabla>
  </DomainObject.Zapisnik.DatumKreiranja>
  <DomainObject.Zapisnik.ImovinskaKorist>
    <izvorni_sadrzaj/>
    <derivirana_varijabla naziv="DomainObject.Zapisnik.ImovinskaKorist_1"/>
  </DomainObject.Zapisnik.ImovinskaKorist>
  <DomainObject.Zapisnik.Oznaka>
    <izvorni_sadrzaj>St-220/2023-55</izvorni_sadrzaj>
    <derivirana_varijabla naziv="DomainObject.Zapisnik.Oznaka_1">St-220/2023-55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izvorni_sadrzaj>
    <derivirana_varijabla naziv="DomainObject.Predmet.Broj_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13. travnja 2023.</izvorni_sadrzaj>
    <derivirana_varijabla naziv="DomainObject.Predmet.DatumIzradeOptuznogAkta_1">13. travnja 2023.</derivirana_varijabla>
  </DomainObject.Predmet.DatumIzradeOptuznogAkta>
  <DomainObject.Predmet.DatumIzradeOptuznogAktaFormated>
    <izvorni_sadrzaj>13.4.2023.</izvorni_sadrzaj>
    <derivirana_varijabla naziv="DomainObject.Predmet.DatumIzradeOptuznogAktaFormated_1">13.4.2023.</derivirana_varijabla>
  </DomainObject.Predmet.DatumIzradeOptuznogAktaFormated>
  <DomainObject.Predmet.DatumOsnivanja>
    <izvorni_sadrzaj>13. travnja 2023.</izvorni_sadrzaj>
    <derivirana_varijabla naziv="DomainObject.Predmet.DatumOsnivanja_1">13. travnja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13. travnja 2023.</izvorni_sadrzaj>
    <derivirana_varijabla naziv="DomainObject.Predmet.DatumPrimitkaOptuznogAkta_1">13. travnja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St-220/2023</izvorni_sadrzaj>
    <derivirana_varijabla naziv="DomainObject.Predmet.OznakaBroj_1">St-220/2023</derivirana_varijabla>
  </DomainObject.Predmet.OznakaBroj>
  <DomainObject.Predmet.OznakaBrojOptuznogAkta>
    <izvorni_sadrzaj>04-06-23-1693</izvorni_sadrzaj>
    <derivirana_varijabla naziv="DomainObject.Predmet.OznakaBrojOptuznogAkta_1">04-06-23-1693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COBRA SECURITY d.o.o. PULA zastupanog po punomoćniku Maja Sabljak</izvorni_sadrzaj>
    <derivirana_varijabla naziv="DomainObject.Predmet.ProtustrankaFormated_1">  COBRA SECURITY d.o.o. PULA zastupanog po punomoćniku Maja Sabljak</derivirana_varijabla>
  </DomainObject.Predmet.ProtustrankaFormated>
  <DomainObject.Predmet.ProtustrankaFormatedOIB>
    <izvorni_sadrzaj>  COBRA SECURITY d.o.o. PULA, OIB 09216193905 zastupanog po punomoćniku Maja Sabljak</izvorni_sadrzaj>
    <derivirana_varijabla naziv="DomainObject.Predmet.ProtustrankaFormatedOIB_1">  COBRA SECURITY d.o.o. PULA, OIB 09216193905 zastupanog po punomoćniku Maja Sabljak</derivirana_varijabla>
  </DomainObject.Predmet.ProtustrankaFormatedOIB>
  <DomainObject.Predmet.ProtustrankaFormatedWithAdress>
    <izvorni_sadrzaj> COBRA SECURITY d.o.o. PULA, Ulica Marsovog polja - Via campo Marzio 8, 52100 Pula zastupanog po punomoćniku Maja Sabljak</izvorni_sadrzaj>
    <derivirana_varijabla naziv="DomainObject.Predmet.ProtustrankaFormatedWithAdress_1"> COBRA SECURITY d.o.o. PULA, Ulica Marsovog polja - Via campo Marzio 8, 52100 Pula zastupanog po punomoćniku Maja Sabljak</derivirana_varijabla>
  </DomainObject.Predmet.ProtustrankaFormatedWithAdress>
  <DomainObject.Predmet.ProtustrankaFormatedWithAdressOIB>
    <izvorni_sadrzaj> COBRA SECURITY d.o.o. PULA, OIB 09216193905, Ulica Marsovog polja - Via campo Marzio 8, 52100 Pula zastupanog po punomoćniku Maja Sabljak</izvorni_sadrzaj>
    <derivirana_varijabla naziv="DomainObject.Predmet.ProtustrankaFormatedWithAdressOIB_1"> COBRA SECURITY d.o.o. PULA, OIB 09216193905, Ulica Marsovog polja - Via campo Marzio 8, 52100 Pula zastupanog po punomoćniku Maja Sabljak</derivirana_varijabla>
  </DomainObject.Predmet.ProtustrankaFormatedWithAdressOIB>
  <DomainObject.Predmet.ProtustrankaWithAdress>
    <izvorni_sadrzaj>COBRA SECURITY d.o.o. PULA Ulica Marsovog polja - Via campo Marzio 8, 52100 Pula</izvorni_sadrzaj>
    <derivirana_varijabla naziv="DomainObject.Predmet.ProtustrankaWithAdress_1">COBRA SECURITY d.o.o. PULA Ulica Marsovog polja - Via campo Marzio 8, 52100 Pula</derivirana_varijabla>
  </DomainObject.Predmet.ProtustrankaWithAdress>
  <DomainObject.Predmet.ProtustrankaWithAdressOIB>
    <izvorni_sadrzaj>COBRA SECURITY d.o.o. PULA, OIB 09216193905, Ulica Marsovog polja - Via campo Marzio 8, 52100 Pula</izvorni_sadrzaj>
    <derivirana_varijabla naziv="DomainObject.Predmet.ProtustrankaWithAdressOIB_1">COBRA SECURITY d.o.o. PULA, OIB 09216193905, Ulica Marsovog polja - Via campo Marzio 8, 52100 Pula</derivirana_varijabla>
  </DomainObject.Predmet.ProtustrankaWithAdressOIB>
  <DomainObject.Predmet.ProtustrankaNazivFormated>
    <izvorni_sadrzaj>COBRA SECURITY d.o.o. PULA</izvorni_sadrzaj>
    <derivirana_varijabla naziv="DomainObject.Predmet.ProtustrankaNazivFormated_1">COBRA SECURITY d.o.o. PULA</derivirana_varijabla>
  </DomainObject.Predmet.ProtustrankaNazivFormated>
  <DomainObject.Predmet.ProtustrankaNazivFormatedOIB>
    <izvorni_sadrzaj>COBRA SECURITY d.o.o. PULA, OIB 09216193905</izvorni_sadrzaj>
    <derivirana_varijabla naziv="DomainObject.Predmet.ProtustrankaNazivFormatedOIB_1">COBRA SECURITY d.o.o. PULA, OIB 09216193905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GIARDINI 5, 52100 Pula</izvorni_sadrzaj>
    <derivirana_varijabla naziv="DomainObject.Predmet.StrankaFormatedWithAdress_1"> Financijska agencija (FINA), GIARDINI 5, 52100 Pula</derivirana_varijabla>
  </DomainObject.Predmet.StrankaFormatedWithAdress>
  <DomainObject.Predmet.StrankaFormatedWithAdressOIB>
    <izvorni_sadrzaj> Financijska agencija (FINA), OIB 85821130368, GIARDINI 5, 52100 Pula</izvorni_sadrzaj>
    <derivirana_varijabla naziv="DomainObject.Predmet.StrankaFormatedWithAdressOIB_1"> Financijska agencija (FINA), OIB 85821130368, GIARDINI 5, 52100 Pula</derivirana_varijabla>
  </DomainObject.Predmet.StrankaFormatedWithAdressOIB>
  <DomainObject.Predmet.StrankaWithAdress>
    <izvorni_sadrzaj>Financijska agencija (FINA) GIARDINI 5,52100 Pula</izvorni_sadrzaj>
    <derivirana_varijabla naziv="DomainObject.Predmet.StrankaWithAdress_1">Financijska agencija (FINA) GIARDINI 5,52100 Pula</derivirana_varijabla>
  </DomainObject.Predmet.StrankaWithAdress>
  <DomainObject.Predmet.StrankaWithAdressOIB>
    <izvorni_sadrzaj>Financijska agencija (FINA), OIB 85821130368, GIARDINI 5,52100 Pula</izvorni_sadrzaj>
    <derivirana_varijabla naziv="DomainObject.Predmet.StrankaWithAdressOIB_1">Financijska agencija (FINA), OIB 85821130368, GIARDINI 5,52100 Pula</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GIARDINI 5, 52100 Pula</item>
    </izvorni_sadrzaj>
    <derivirana_varijabla naziv="DomainObject.Predmet.StrankaListFormatedWithAdress_1">
      <item>Financijska agencija (FINA), GIARDINI 5, 52100 Pula</item>
    </derivirana_varijabla>
  </DomainObject.Predmet.StrankaListFormatedWithAdress>
  <DomainObject.Predmet.StrankaListFormatedWithAdressOIB>
    <izvorni_sadrzaj>
      <item>Financijska agencija (FINA), OIB 85821130368, GIARDINI 5, 52100 Pula</item>
    </izvorni_sadrzaj>
    <derivirana_varijabla naziv="DomainObject.Predmet.StrankaListFormatedWithAdressOIB_1">
      <item>Financijska agencija (FINA), OIB 85821130368, GIARDINI 5, 52100 Pula</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COBRA SECURITY d.o.o. PULA zastupanog po punomoćniku Maja Sabljak</item>
    </izvorni_sadrzaj>
    <derivirana_varijabla naziv="DomainObject.Predmet.ProtuStrankaListFormated_1">
      <item>COBRA SECURITY d.o.o. PULA zastupanog po punomoćniku Maja Sabljak</item>
    </derivirana_varijabla>
  </DomainObject.Predmet.ProtuStrankaListFormated>
  <DomainObject.Predmet.ProtuStrankaListFormatedOIB>
    <izvorni_sadrzaj>
      <item>COBRA SECURITY d.o.o. PULA, OIB 09216193905 zastupanog po punomoćniku Maja Sabljak</item>
    </izvorni_sadrzaj>
    <derivirana_varijabla naziv="DomainObject.Predmet.ProtuStrankaListFormatedOIB_1">
      <item>COBRA SECURITY d.o.o. PULA, OIB 09216193905 zastupanog po punomoćniku Maja Sabljak</item>
    </derivirana_varijabla>
  </DomainObject.Predmet.ProtuStrankaListFormatedOIB>
  <DomainObject.Predmet.ProtuStrankaListFormatedWithAdress>
    <izvorni_sadrzaj>
      <item>COBRA SECURITY d.o.o. PULA, Ulica Marsovog polja - Via campo Marzio 8, 52100 Pula zastupanog po punomoćniku Maja Sabljak</item>
    </izvorni_sadrzaj>
    <derivirana_varijabla naziv="DomainObject.Predmet.ProtuStrankaListFormatedWithAdress_1">
      <item>COBRA SECURITY d.o.o. PULA, Ulica Marsovog polja - Via campo Marzio 8, 52100 Pula zastupanog po punomoćniku Maja Sabljak</item>
    </derivirana_varijabla>
  </DomainObject.Predmet.ProtuStrankaListFormatedWithAdress>
  <DomainObject.Predmet.ProtuStrankaListFormatedWithAdressOIB>
    <izvorni_sadrzaj>
      <item>COBRA SECURITY d.o.o. PULA, OIB 09216193905, Ulica Marsovog polja - Via campo Marzio 8, 52100 Pula zastupanog po punomoćniku Maja Sabljak</item>
    </izvorni_sadrzaj>
    <derivirana_varijabla naziv="DomainObject.Predmet.ProtuStrankaListFormatedWithAdressOIB_1">
      <item>COBRA SECURITY d.o.o. PULA, OIB 09216193905, Ulica Marsovog polja - Via campo Marzio 8, 52100 Pula zastupanog po punomoćniku Maja Sabljak</item>
    </derivirana_varijabla>
  </DomainObject.Predmet.ProtuStrankaListFormatedWithAdressOIB>
  <DomainObject.Predmet.ProtuStrankaListNazivFormated>
    <izvorni_sadrzaj>
      <item>COBRA SECURITY d.o.o. PULA</item>
    </izvorni_sadrzaj>
    <derivirana_varijabla naziv="DomainObject.Predmet.ProtuStrankaListNazivFormated_1">
      <item>COBRA SECURITY d.o.o. PULA</item>
    </derivirana_varijabla>
  </DomainObject.Predmet.ProtuStrankaListNazivFormated>
  <DomainObject.Predmet.ProtuStrankaListNazivFormatedOIB>
    <izvorni_sadrzaj>
      <item>COBRA SECURITY d.o.o. PULA, OIB 09216193905</item>
    </izvorni_sadrzaj>
    <derivirana_varijabla naziv="DomainObject.Predmet.ProtuStrankaListNazivFormatedOIB_1">
      <item>COBRA SECURITY d.o.o. PULA, OIB 09216193905</item>
    </derivirana_varijabla>
  </DomainObject.Predmet.ProtuStrankaListNazivFormatedOIB>
  <DomainObject.Predmet.OstaliListFormated>
    <izvorni_sadrzaj>
      <item>Maja Sabljak punomoćnica sudionika u postupku COBRA SECURITY d.o.o. PULA</item>
      <item>Ljubenko Antonia</item>
    </izvorni_sadrzaj>
    <derivirana_varijabla naziv="DomainObject.Predmet.OstaliListFormated_1">
      <item>Maja Sabljak punomoćnica sudionika u postupku COBRA SECURITY d.o.o. PULA</item>
      <item>Ljubenko Antonia</item>
    </derivirana_varijabla>
  </DomainObject.Predmet.OstaliListFormated>
  <DomainObject.Predmet.OstaliListFormatedOIB>
    <izvorni_sadrzaj>
      <item>Maja Sabljak, OIB 75103069216 punomoćnica sudionika u postupku COBRA SECURITY d.o.o. PULA</item>
      <item>Ljubenko Antonia, OIB 38955759387</item>
    </izvorni_sadrzaj>
    <derivirana_varijabla naziv="DomainObject.Predmet.OstaliListFormatedOIB_1">
      <item>Maja Sabljak, OIB 75103069216 punomoćnica sudionika u postupku COBRA SECURITY d.o.o. PULA</item>
      <item>Ljubenko Antonia, OIB 38955759387</item>
    </derivirana_varijabla>
  </DomainObject.Predmet.OstaliListFormatedOIB>
  <DomainObject.Predmet.OstaliListFormatedWithAdress>
    <izvorni_sadrzaj>
      <item>Maja Sabljak, Istarska Ulica 7, 52100 Pula punomoćnica sudionika u postupku COBRA SECURITY d.o.o. PULA</item>
      <item>Ljubenko Antonia,  Ul. Bože Gumpca 53A, 52100 Pula</item>
    </izvorni_sadrzaj>
    <derivirana_varijabla naziv="DomainObject.Predmet.OstaliListFormatedWithAdress_1">
      <item>Maja Sabljak, Istarska Ulica 7, 52100 Pula punomoćnica sudionika u postupku COBRA SECURITY d.o.o. PULA</item>
      <item>Ljubenko Antonia,  Ul. Bože Gumpca 53A, 52100 Pula</item>
    </derivirana_varijabla>
  </DomainObject.Predmet.OstaliListFormatedWithAdress>
  <DomainObject.Predmet.OstaliListFormatedWithAdressOIB>
    <izvorni_sadrzaj>
      <item>Maja Sabljak, OIB 75103069216, Istarska Ulica 7, 52100 Pula punomoćnica sudionika u postupku COBRA SECURITY d.o.o. PULA</item>
      <item>Ljubenko Antonia, OIB 38955759387,  Ul. Bože Gumpca 53A, 52100 Pula</item>
    </izvorni_sadrzaj>
    <derivirana_varijabla naziv="DomainObject.Predmet.OstaliListFormatedWithAdressOIB_1">
      <item>Maja Sabljak, OIB 75103069216, Istarska Ulica 7, 52100 Pula punomoćnica sudionika u postupku COBRA SECURITY d.o.o. PULA</item>
      <item>Ljubenko Antonia, OIB 38955759387,  Ul. Bože Gumpca 53A, 52100 Pula</item>
    </derivirana_varijabla>
  </DomainObject.Predmet.OstaliListFormatedWithAdressOIB>
  <DomainObject.Predmet.OstaliListNazivFormated>
    <izvorni_sadrzaj>
      <item>Maja Sabljak</item>
      <item>Ljubenko Antonia</item>
    </izvorni_sadrzaj>
    <derivirana_varijabla naziv="DomainObject.Predmet.OstaliListNazivFormated_1">
      <item>Maja Sabljak</item>
      <item>Ljubenko Antonia</item>
    </derivirana_varijabla>
  </DomainObject.Predmet.OstaliListNazivFormated>
  <DomainObject.Predmet.OstaliListNazivFormatedOIB>
    <izvorni_sadrzaj>
      <item>Maja Sabljak, OIB 75103069216</item>
      <item>Ljubenko Antonia, OIB 38955759387</item>
    </izvorni_sadrzaj>
    <derivirana_varijabla naziv="DomainObject.Predmet.OstaliListNazivFormatedOIB_1">
      <item>Maja Sabljak, OIB 75103069216</item>
      <item>Ljubenko Antonia, OIB 38955759387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2024.</izvorni_sadrzaj>
    <derivirana_varijabla naziv="DomainObject.Datum_1">5. lipnja 2024.</derivirana_varijabla>
  </DomainObject.Datum>
  <DomainObject.PoslovniBrojDokumenta>
    <izvorni_sadrzaj>St-220/2023-55</izvorni_sadrzaj>
    <derivirana_varijabla naziv="DomainObject.PoslovniBrojDokumenta_1">St-220/2023-55</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COBRA SECURITY d.o.o. PULA</izvorni_sadrzaj>
    <derivirana_varijabla naziv="DomainObject.Predmet.ProtustrankaIDrugi_1">COBRA SECURITY d.o.o. PULA</derivirana_varijabla>
  </DomainObject.Predmet.ProtustrankaIDrugi>
  <DomainObject.Predmet.StrankaIDrugiAdressOIB>
    <izvorni_sadrzaj>Financijska agencija (FINA), OIB 85821130368, GIARDINI 5, 52100 Pula</izvorni_sadrzaj>
    <derivirana_varijabla naziv="DomainObject.Predmet.StrankaIDrugiAdressOIB_1">Financijska agencija (FINA), OIB 85821130368, GIARDINI 5, 52100 Pula</derivirana_varijabla>
  </DomainObject.Predmet.StrankaIDrugiAdressOIB>
  <DomainObject.Predmet.ProtustrankaIDrugiAdressOIB>
    <izvorni_sadrzaj>COBRA SECURITY d.o.o. PULA, OIB 09216193905, Ulica Marsovog polja - Via campo Marzio 8, 52100 Pula</izvorni_sadrzaj>
    <derivirana_varijabla naziv="DomainObject.Predmet.ProtustrankaIDrugiAdressOIB_1">COBRA SECURITY d.o.o. PULA, OIB 09216193905, Ulica Marsovog polja - Via campo Marzio 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COBRA SECURITY d.o.o. PULA</item>
      <item>Financijska agencija (FINA)</item>
      <item>Maja Sabljak</item>
      <item>Ljubenko Antonia</item>
    </izvorni_sadrzaj>
    <derivirana_varijabla naziv="DomainObject.Predmet.SudioniciListNaziv_1">
      <item>COBRA SECURITY d.o.o. PULA</item>
      <item>Financijska agencija (FINA)</item>
      <item>Maja Sabljak</item>
      <item>Ljubenko Antonia</item>
    </derivirana_varijabla>
  </DomainObject.Predmet.SudioniciListNaziv>
  <DomainObject.Predmet.SudioniciListAdressOIB>
    <izvorni_sadrzaj>
      <item>COBRA SECURITY d.o.o. PULA, OIB 09216193905, Ulica Marsovog polja - Via campo Marzio 8,52100 Pula</item>
      <item>Financijska agencija (FINA), OIB 85821130368, GIARDINI 5,52100 Pula</item>
      <item>Maja Sabljak, OIB 75103069216, Istarska Ulica 7,52100 Pula</item>
      <item>Ljubenko Antonia, OIB 38955759387,  Ul. Bože Gumpca 53A,52100 Pula</item>
    </izvorni_sadrzaj>
    <derivirana_varijabla naziv="DomainObject.Predmet.SudioniciListAdressOIB_1">
      <item>COBRA SECURITY d.o.o. PULA, OIB 09216193905, Ulica Marsovog polja - Via campo Marzio 8,52100 Pula</item>
      <item>Financijska agencija (FINA), OIB 85821130368, GIARDINI 5,52100 Pula</item>
      <item>Maja Sabljak, OIB 75103069216, Istarska Ulica 7,52100 Pula</item>
      <item>Ljubenko Antonia, OIB 38955759387,  Ul. Bože Gumpca 53A,52100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09216193905</item>
      <item>, OIB 75103069216</item>
      <item>, OIB 38955759387</item>
    </izvorni_sadrzaj>
    <derivirana_varijabla naziv="DomainObject.Predmet.SudioniciListNazivOIB_1">
      <item>, OIB 85821130368</item>
      <item>, OIB 09216193905</item>
      <item>, OIB 75103069216</item>
      <item>, OIB 38955759387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Vičević-Gračanin, OIB 75471893129, Šušnjevac 3 Čavle</item>
    </izvorni_sadrzaj>
    <derivirana_varijabla naziv="DomainObject.Predmet.StecajniUpraviteljiListAddressOIB_1">
      <item>Ana Vičević-Gračanin, OIB 75471893129, Šušnjevac 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1163</properties:Words>
  <properties:Characters>6144</properties:Characters>
  <properties:Lines>186</properties:Lines>
  <properties:Paragraphs>68</properties:Paragraphs>
  <properties:TotalTime>75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7490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2024-06-04T07:51:00Z</dcterms:created>
  <dc:creator>Jasmina Matika</dc:creator>
  <cp:lastModifiedBy>Sanja Prodan</cp:lastModifiedBy>
  <cp:lastPrinted>2024-06-05T07:50:00Z</cp:lastPrinted>
  <dcterms:modified xmlns:xsi="http://www.w3.org/2001/XMLSchema-instance" xsi:type="dcterms:W3CDTF">2024-06-05T08:39:00Z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St-220/2023-55 / Zapisnik - Ročište za glasovanje o stečajnom planu (st22023, cobra security, ročište za raspravljanje i glasovanje o stečajnom planu.docx)</vt:lpwstr>
  </prop:property>
  <prop:property fmtid="{D5CDD505-2E9C-101B-9397-08002B2CF9AE}" pid="4" name="CC_coloring">
    <vt:bool>false</vt:bool>
  </prop:property>
  <prop:property fmtid="{D5CDD505-2E9C-101B-9397-08002B2CF9AE}" pid="5" name="BrojStranica">
    <vt:i4>4</vt:i4>
  </prop:property>
</prop:Properties>
</file>